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Programmazione disciplinare Prof.ssa FRANCESCA TOSI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Disciplina DISEGNO E STORIA DELL’ARTE Classe 3LG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Anno scolastico: 2025/2026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Disegno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1- Proiezioni ortogonali di solidi sezionati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solidi geometrici sezionati da piani paralleli e inclinati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2- Proiezioni ortogonali con l’ausilio del piano ausiliario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solidi ruotati e inclinati rispetto alla linea di terra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3- Concetti fondamentali delle proiezioni assonometriche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tipologie, piano cartesiano e assi di riferimento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Assonometria di solidi generici e semplici elementi architettonici.</w:t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 Introduzione alla rappresentazione prospettica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tipologie: prospettiva centrale e accidentale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realizzazione di semplici figure in prospettiva centrale  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Storia dell’arte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1- Giotto: caratteristiche e novità della tecnica pittorica del Trecento.</w:t>
      </w:r>
    </w:p>
    <w:p w:rsidR="00000000" w:rsidDel="00000000" w:rsidP="00000000" w:rsidRDefault="00000000" w:rsidRPr="00000000" w14:paraId="00000018">
      <w:pPr>
        <w:spacing w:line="276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2- Il Rinascimento : caratteri fondamentali e inquadramento storico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concorso del 1401</w:t>
      </w:r>
    </w:p>
    <w:p w:rsidR="00000000" w:rsidDel="00000000" w:rsidP="00000000" w:rsidRDefault="00000000" w:rsidRPr="00000000" w14:paraId="0000001A">
      <w:pPr>
        <w:spacing w:line="276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3- Brunelleschi e la nascita della Prospettiva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Cupola di Santa Maria del Fiore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struttura a doppia calotta e la tecnica spinapesce</w:t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 Scultura rinascimentale: Donatello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David (confronto con Michelangelo)</w:t>
      </w:r>
    </w:p>
    <w:p w:rsidR="00000000" w:rsidDel="00000000" w:rsidP="00000000" w:rsidRDefault="00000000" w:rsidRPr="00000000" w14:paraId="0000001F">
      <w:pPr>
        <w:spacing w:line="276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5- Pittura rinascimentale: Masaccio e la prospettiva in pittura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trinità, il Tributo</w:t>
      </w:r>
    </w:p>
    <w:p w:rsidR="00000000" w:rsidDel="00000000" w:rsidP="00000000" w:rsidRDefault="00000000" w:rsidRPr="00000000" w14:paraId="0000002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6- Leon Battista Alberti grande teorico del Rinascimento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primi trattati dell’età moderna e il loro contenuto.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tempio Malatestiano e la riscoperta del linguaggio classico</w:t>
      </w:r>
    </w:p>
    <w:p w:rsidR="00000000" w:rsidDel="00000000" w:rsidP="00000000" w:rsidRDefault="00000000" w:rsidRPr="00000000" w14:paraId="00000024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7- Pittura rinascimentale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Piero della Francesca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Sandro Botticelli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Andrea Mantegna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8- L'Arte del "Rinascimento maturo"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L’Umanesimo: l’uomo e la razionalità alla base dell'arte e dell’architettura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concetto di Città ideale </w:t>
      </w:r>
    </w:p>
    <w:p w:rsidR="00000000" w:rsidDel="00000000" w:rsidP="00000000" w:rsidRDefault="00000000" w:rsidRPr="00000000" w14:paraId="0000002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9- Raffaello: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Pittura: La scuola di Atene, Sposalizio della Vergine </w:t>
      </w:r>
    </w:p>
    <w:p w:rsidR="00000000" w:rsidDel="00000000" w:rsidP="00000000" w:rsidRDefault="00000000" w:rsidRPr="00000000" w14:paraId="0000002D">
      <w:pPr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76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10- Bramante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Santa Maria presso San Satiro e Santa Maria delle Grazie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0"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Progetto San Pietro in Vaticano</w:t>
      </w:r>
    </w:p>
    <w:p w:rsidR="00000000" w:rsidDel="00000000" w:rsidP="00000000" w:rsidRDefault="00000000" w:rsidRPr="00000000" w14:paraId="00000031">
      <w:pPr>
        <w:spacing w:after="0" w:line="276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11- Leonardi da vinci: artista scienziato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0"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Tecnica pittorica:  Vergine delle rocce, Adorazione dei Magi, Il cenacolo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0"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Uomo vitruviano e rapporto con la matematica </w:t>
      </w:r>
    </w:p>
    <w:p w:rsidR="00000000" w:rsidDel="00000000" w:rsidP="00000000" w:rsidRDefault="00000000" w:rsidRPr="00000000" w14:paraId="00000034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12- Michelangelo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Pittura: Cappella sistina e Giudizio universale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Scultura: David e Pietà </w:t>
      </w:r>
    </w:p>
    <w:p w:rsidR="00000000" w:rsidDel="00000000" w:rsidP="00000000" w:rsidRDefault="00000000" w:rsidRPr="00000000" w14:paraId="00000037">
      <w:pPr>
        <w:ind w:left="720" w:right="-5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720" w:right="-5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720" w:right="-5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Prof.ssa Francesca Tosi </w:t>
        <w:tab/>
        <w:tab/>
        <w:tab/>
        <w:t xml:space="preserve">      I rappresentanti di classe</w:t>
      </w:r>
    </w:p>
    <w:p w:rsidR="00000000" w:rsidDel="00000000" w:rsidP="00000000" w:rsidRDefault="00000000" w:rsidRPr="00000000" w14:paraId="0000003A">
      <w:pPr>
        <w:spacing w:line="240" w:lineRule="auto"/>
        <w:ind w:right="-57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padk5CqrjMktXqgmtpFt7NHz9w==">CgMxLjA4AHIhMVFMSmJMUDJtMnc2QXZ0ZXUxMU9oeWc0U0hDckpBbWMy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