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horzAnchor="margin" w:tblpXSpec="center" w:tblpY="-630"/>
        <w:tblW w:w="10350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7413"/>
        <w:gridCol w:w="1270"/>
      </w:tblGrid>
      <w:tr w:rsidR="00B90959" w:rsidRPr="00B90959" w14:paraId="60E883B6" w14:textId="77777777" w:rsidTr="00B90959">
        <w:trPr>
          <w:trHeight w:val="1846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A2B7C" w14:textId="05501EDE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sz w:val="18"/>
                <w:szCs w:val="18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137A5ED7" wp14:editId="482B53F0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-36195</wp:posOffset>
                  </wp:positionV>
                  <wp:extent cx="857250" cy="857250"/>
                  <wp:effectExtent l="0" t="0" r="0" b="0"/>
                  <wp:wrapNone/>
                  <wp:docPr id="135115065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0959">
              <w:rPr>
                <w:sz w:val="18"/>
                <w:szCs w:val="18"/>
              </w:rPr>
              <w:t>-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BA31A9F" w14:textId="77777777" w:rsidR="00B90959" w:rsidRPr="00B90959" w:rsidRDefault="00B90959" w:rsidP="00B90959">
            <w:pPr>
              <w:spacing w:after="0"/>
              <w:jc w:val="center"/>
              <w:rPr>
                <w:sz w:val="40"/>
                <w:szCs w:val="40"/>
              </w:rPr>
            </w:pPr>
            <w:r w:rsidRPr="00B90959">
              <w:rPr>
                <w:b/>
                <w:bCs/>
                <w:sz w:val="40"/>
                <w:szCs w:val="40"/>
              </w:rPr>
              <w:t>I</w:t>
            </w:r>
            <w:r w:rsidRPr="00B90959">
              <w:rPr>
                <w:sz w:val="40"/>
                <w:szCs w:val="40"/>
              </w:rPr>
              <w:t xml:space="preserve">STITUTO </w:t>
            </w:r>
            <w:r w:rsidRPr="00B90959">
              <w:rPr>
                <w:b/>
                <w:bCs/>
                <w:sz w:val="40"/>
                <w:szCs w:val="40"/>
              </w:rPr>
              <w:t>S</w:t>
            </w:r>
            <w:r w:rsidRPr="00B90959">
              <w:rPr>
                <w:sz w:val="40"/>
                <w:szCs w:val="40"/>
              </w:rPr>
              <w:t xml:space="preserve">TATALE </w:t>
            </w:r>
            <w:r w:rsidRPr="00B90959">
              <w:rPr>
                <w:b/>
                <w:bCs/>
                <w:sz w:val="40"/>
                <w:szCs w:val="40"/>
              </w:rPr>
              <w:t>E</w:t>
            </w:r>
            <w:r w:rsidRPr="00B90959">
              <w:rPr>
                <w:sz w:val="40"/>
                <w:szCs w:val="40"/>
              </w:rPr>
              <w:t xml:space="preserve">TTORE </w:t>
            </w:r>
            <w:r w:rsidRPr="00B90959">
              <w:rPr>
                <w:b/>
                <w:bCs/>
                <w:sz w:val="40"/>
                <w:szCs w:val="40"/>
              </w:rPr>
              <w:t>C</w:t>
            </w:r>
            <w:r w:rsidRPr="00B90959">
              <w:rPr>
                <w:sz w:val="40"/>
                <w:szCs w:val="40"/>
              </w:rPr>
              <w:t>ONTI</w:t>
            </w:r>
          </w:p>
          <w:p w14:paraId="6B413939" w14:textId="77777777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Istituto tecnico tecnologico – Liceo scientifico delle Scienze applicate</w:t>
            </w:r>
          </w:p>
          <w:p w14:paraId="403D3C77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 xml:space="preserve">Via Angelo De Vincenti, 11 – 20148 </w:t>
            </w:r>
            <w:proofErr w:type="gramStart"/>
            <w:r w:rsidRPr="00B90959">
              <w:rPr>
                <w:sz w:val="18"/>
                <w:szCs w:val="18"/>
              </w:rPr>
              <w:t>Milano  Tel.</w:t>
            </w:r>
            <w:proofErr w:type="gramEnd"/>
            <w:r w:rsidRPr="00B90959">
              <w:rPr>
                <w:sz w:val="18"/>
                <w:szCs w:val="18"/>
              </w:rPr>
              <w:t xml:space="preserve"> 02/405008-9   Fax 02/40070327</w:t>
            </w:r>
            <w:r w:rsidRPr="00B90959">
              <w:rPr>
                <w:sz w:val="18"/>
                <w:szCs w:val="18"/>
              </w:rPr>
              <w:br/>
              <w:t xml:space="preserve"> Via Ugo Betti, 56 – 20151 Milano Tel. 02/33401520</w:t>
            </w:r>
            <w:r w:rsidRPr="00B90959">
              <w:rPr>
                <w:sz w:val="18"/>
                <w:szCs w:val="18"/>
              </w:rPr>
              <w:br/>
            </w:r>
            <w:hyperlink r:id="rId6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http://www.ettoreconti.gov.it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7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info@ettoreconti.gov.it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8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mitf290008@pec.istruzione.it</w:t>
              </w:r>
            </w:hyperlink>
          </w:p>
          <w:p w14:paraId="08456558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i/>
                <w:sz w:val="18"/>
                <w:szCs w:val="18"/>
              </w:rPr>
              <w:t>C.F. 80125530156   C.M. MITF290008</w:t>
            </w:r>
          </w:p>
        </w:tc>
        <w:tc>
          <w:tcPr>
            <w:tcW w:w="1270" w:type="dxa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vAlign w:val="center"/>
            <w:hideMark/>
          </w:tcPr>
          <w:p w14:paraId="694D98B7" w14:textId="73667A98" w:rsidR="00B90959" w:rsidRPr="00B90959" w:rsidRDefault="00B90959" w:rsidP="00B90959">
            <w:r w:rsidRPr="00B90959">
              <w:rPr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5895285C" wp14:editId="1F9A0960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-52705</wp:posOffset>
                  </wp:positionV>
                  <wp:extent cx="447675" cy="501650"/>
                  <wp:effectExtent l="0" t="0" r="9525" b="0"/>
                  <wp:wrapNone/>
                  <wp:docPr id="958880894" name="Immagine 3" descr="logo 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0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6FBA36" w14:textId="77777777" w:rsidR="007C3CBA" w:rsidRDefault="007C3CBA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7E19685B" w14:textId="74495E5F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>MATEMATICA</w:t>
      </w:r>
      <w:r>
        <w:rPr>
          <w:rFonts w:ascii="Bookman Old Style" w:hAnsi="Bookman Old Style"/>
          <w:b/>
          <w:sz w:val="28"/>
          <w:szCs w:val="28"/>
        </w:rPr>
        <w:t xml:space="preserve">                                                              </w:t>
      </w:r>
      <w:r w:rsidRPr="00C80D4F">
        <w:rPr>
          <w:rFonts w:ascii="Bookman Old Style" w:hAnsi="Bookman Old Style"/>
          <w:b/>
          <w:sz w:val="28"/>
          <w:szCs w:val="28"/>
        </w:rPr>
        <w:t xml:space="preserve"> </w:t>
      </w:r>
      <w:r w:rsidRPr="00C80D4F">
        <w:rPr>
          <w:rFonts w:ascii="Bookman Old Style" w:hAnsi="Bookman Old Style"/>
          <w:bCs/>
          <w:sz w:val="28"/>
          <w:szCs w:val="28"/>
        </w:rPr>
        <w:t xml:space="preserve">Classe </w:t>
      </w:r>
      <w:r w:rsidR="008C3487">
        <w:rPr>
          <w:rFonts w:ascii="Bookman Old Style" w:hAnsi="Bookman Old Style"/>
          <w:b/>
          <w:sz w:val="28"/>
          <w:szCs w:val="28"/>
        </w:rPr>
        <w:t>3</w:t>
      </w:r>
      <w:r w:rsidRPr="00C80D4F">
        <w:rPr>
          <w:rFonts w:ascii="Bookman Old Style" w:hAnsi="Bookman Old Style"/>
          <w:b/>
          <w:sz w:val="28"/>
          <w:szCs w:val="28"/>
        </w:rPr>
        <w:t>L</w:t>
      </w:r>
      <w:r w:rsidR="008C3487">
        <w:rPr>
          <w:rFonts w:ascii="Bookman Old Style" w:hAnsi="Bookman Old Style"/>
          <w:b/>
          <w:sz w:val="28"/>
          <w:szCs w:val="28"/>
        </w:rPr>
        <w:t>F</w:t>
      </w:r>
    </w:p>
    <w:p w14:paraId="750F8991" w14:textId="77777777" w:rsidR="002E6D5A" w:rsidRPr="002A39EB" w:rsidRDefault="002E6D5A" w:rsidP="002E6D5A">
      <w:pPr>
        <w:rPr>
          <w:rFonts w:ascii="Bookman Old Style" w:hAnsi="Bookman Old Style"/>
          <w:sz w:val="24"/>
          <w:szCs w:val="24"/>
        </w:rPr>
      </w:pPr>
      <w:r w:rsidRPr="002A39EB">
        <w:rPr>
          <w:rFonts w:ascii="Bookman Old Style" w:hAnsi="Bookman Old Style"/>
          <w:b/>
          <w:sz w:val="24"/>
          <w:szCs w:val="24"/>
        </w:rPr>
        <w:t xml:space="preserve">Anno scolastico: </w:t>
      </w:r>
      <w:r w:rsidRPr="002A39EB">
        <w:rPr>
          <w:rFonts w:ascii="Bookman Old Style" w:hAnsi="Bookman Old Style"/>
          <w:sz w:val="24"/>
          <w:szCs w:val="24"/>
        </w:rPr>
        <w:t>202</w:t>
      </w:r>
      <w:r>
        <w:rPr>
          <w:rFonts w:ascii="Bookman Old Style" w:hAnsi="Bookman Old Style"/>
          <w:sz w:val="24"/>
          <w:szCs w:val="24"/>
        </w:rPr>
        <w:t>5</w:t>
      </w:r>
      <w:r w:rsidRPr="002A39EB">
        <w:rPr>
          <w:rFonts w:ascii="Bookman Old Style" w:hAnsi="Bookman Old Style"/>
          <w:sz w:val="24"/>
          <w:szCs w:val="24"/>
        </w:rPr>
        <w:t xml:space="preserve"> – 202</w:t>
      </w:r>
      <w:r>
        <w:rPr>
          <w:rFonts w:ascii="Bookman Old Style" w:hAnsi="Bookman Old Style"/>
          <w:sz w:val="24"/>
          <w:szCs w:val="24"/>
        </w:rPr>
        <w:t>6</w:t>
      </w:r>
    </w:p>
    <w:p w14:paraId="34A2CD49" w14:textId="77777777" w:rsidR="00C80D4F" w:rsidRDefault="00C80D4F" w:rsidP="00C80D4F">
      <w:pPr>
        <w:rPr>
          <w:rFonts w:ascii="Bookman Old Style" w:hAnsi="Bookman Old Style"/>
          <w:bCs/>
          <w:sz w:val="24"/>
          <w:szCs w:val="24"/>
        </w:rPr>
      </w:pPr>
    </w:p>
    <w:p w14:paraId="292758B3" w14:textId="77CDFE54" w:rsidR="00C80D4F" w:rsidRPr="00C80D4F" w:rsidRDefault="00C80D4F" w:rsidP="00C80D4F">
      <w:pPr>
        <w:rPr>
          <w:rFonts w:ascii="Bookman Old Style" w:hAnsi="Bookman Old Style"/>
          <w:b/>
          <w:sz w:val="24"/>
          <w:szCs w:val="24"/>
        </w:rPr>
      </w:pPr>
      <w:r w:rsidRPr="00C80D4F">
        <w:rPr>
          <w:rFonts w:ascii="Bookman Old Style" w:hAnsi="Bookman Old Style"/>
          <w:bCs/>
          <w:sz w:val="24"/>
          <w:szCs w:val="24"/>
        </w:rPr>
        <w:t>Docente: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  <w:r w:rsidRPr="00C80D4F">
        <w:rPr>
          <w:rFonts w:ascii="Bookman Old Style" w:hAnsi="Bookman Old Style"/>
          <w:b/>
          <w:bCs/>
          <w:sz w:val="24"/>
          <w:szCs w:val="24"/>
        </w:rPr>
        <w:t>Elena Ghislandi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</w:p>
    <w:p w14:paraId="6F495BBC" w14:textId="77777777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5F32735F" w14:textId="64AA2B3B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 xml:space="preserve">PROGRAMMA SVOLTO </w:t>
      </w:r>
    </w:p>
    <w:p w14:paraId="4285C889" w14:textId="4D253A5A" w:rsidR="00C80D4F" w:rsidRPr="002E6D5A" w:rsidRDefault="00C80D4F" w:rsidP="002E6D5A">
      <w:pPr>
        <w:rPr>
          <w:rFonts w:ascii="Bookman Old Style" w:hAnsi="Bookman Old Style"/>
          <w:bCs/>
          <w:sz w:val="24"/>
          <w:szCs w:val="24"/>
        </w:rPr>
      </w:pPr>
      <w:r w:rsidRPr="002E6D5A">
        <w:rPr>
          <w:rFonts w:ascii="Bookman Old Style" w:hAnsi="Bookman Old Style"/>
          <w:bCs/>
          <w:sz w:val="24"/>
          <w:szCs w:val="24"/>
        </w:rPr>
        <w:t>Libr</w:t>
      </w:r>
      <w:r w:rsidR="000E63FF">
        <w:rPr>
          <w:rFonts w:ascii="Bookman Old Style" w:hAnsi="Bookman Old Style"/>
          <w:bCs/>
          <w:sz w:val="24"/>
          <w:szCs w:val="24"/>
        </w:rPr>
        <w:t>o</w:t>
      </w:r>
      <w:r w:rsidRPr="002E6D5A">
        <w:rPr>
          <w:rFonts w:ascii="Bookman Old Style" w:hAnsi="Bookman Old Style"/>
          <w:bCs/>
          <w:sz w:val="24"/>
          <w:szCs w:val="24"/>
        </w:rPr>
        <w:t xml:space="preserve"> di testo:</w:t>
      </w:r>
    </w:p>
    <w:p w14:paraId="31C2A34E" w14:textId="29A20645" w:rsidR="007C4AAF" w:rsidRPr="000E63FF" w:rsidRDefault="007C4AAF" w:rsidP="000E63FF">
      <w:pPr>
        <w:rPr>
          <w:rFonts w:ascii="Bookman Old Style" w:hAnsi="Bookman Old Style"/>
          <w:bCs/>
          <w:sz w:val="24"/>
          <w:szCs w:val="24"/>
        </w:rPr>
      </w:pPr>
      <w:r w:rsidRPr="000E63FF">
        <w:rPr>
          <w:rFonts w:ascii="Bookman Old Style" w:hAnsi="Bookman Old Style"/>
          <w:bCs/>
          <w:sz w:val="24"/>
          <w:szCs w:val="24"/>
        </w:rPr>
        <w:t xml:space="preserve">3A </w:t>
      </w:r>
      <w:r w:rsidRPr="000E63FF">
        <w:rPr>
          <w:rFonts w:ascii="Bookman Old Style" w:hAnsi="Bookman Old Style"/>
          <w:bCs/>
          <w:sz w:val="24"/>
          <w:szCs w:val="24"/>
        </w:rPr>
        <w:t xml:space="preserve">Manuale blu 2.0 – </w:t>
      </w:r>
      <w:r w:rsidR="008C3487" w:rsidRPr="000E63FF">
        <w:rPr>
          <w:rFonts w:ascii="Bookman Old Style" w:hAnsi="Bookman Old Style"/>
          <w:bCs/>
          <w:sz w:val="24"/>
          <w:szCs w:val="24"/>
        </w:rPr>
        <w:t>quarta</w:t>
      </w:r>
      <w:r w:rsidRPr="000E63FF">
        <w:rPr>
          <w:rFonts w:ascii="Bookman Old Style" w:hAnsi="Bookman Old Style"/>
          <w:bCs/>
          <w:sz w:val="24"/>
          <w:szCs w:val="24"/>
        </w:rPr>
        <w:t xml:space="preserve"> edizione – Bergamini, Barozzi, Trifone – vol. </w:t>
      </w:r>
      <w:r w:rsidR="008C3487" w:rsidRPr="000E63FF">
        <w:rPr>
          <w:rFonts w:ascii="Bookman Old Style" w:hAnsi="Bookman Old Style"/>
          <w:bCs/>
          <w:sz w:val="24"/>
          <w:szCs w:val="24"/>
        </w:rPr>
        <w:t>A e B</w:t>
      </w:r>
      <w:r w:rsidRPr="000E63FF">
        <w:rPr>
          <w:rFonts w:ascii="Bookman Old Style" w:hAnsi="Bookman Old Style"/>
          <w:bCs/>
          <w:sz w:val="24"/>
          <w:szCs w:val="24"/>
        </w:rPr>
        <w:t xml:space="preserve"> </w:t>
      </w:r>
    </w:p>
    <w:p w14:paraId="361FE0FC" w14:textId="7268A860" w:rsidR="008B29A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RIPASSO (durante l’anno):</w:t>
      </w:r>
      <w:r w:rsidRPr="008C7E2B">
        <w:rPr>
          <w:rFonts w:ascii="Bookman Old Style" w:hAnsi="Bookman Old Style"/>
          <w:bCs/>
          <w:sz w:val="24"/>
          <w:szCs w:val="24"/>
        </w:rPr>
        <w:t xml:space="preserve"> </w:t>
      </w:r>
      <w:r w:rsidRPr="008C7E2B">
        <w:rPr>
          <w:rFonts w:ascii="Bookman Old Style" w:hAnsi="Bookman Old Style"/>
          <w:bCs/>
          <w:sz w:val="24"/>
          <w:szCs w:val="24"/>
        </w:rPr>
        <w:t>e</w:t>
      </w:r>
      <w:r w:rsidRPr="008C7E2B">
        <w:rPr>
          <w:rFonts w:ascii="Bookman Old Style" w:hAnsi="Bookman Old Style"/>
          <w:bCs/>
          <w:sz w:val="24"/>
          <w:szCs w:val="24"/>
        </w:rPr>
        <w:t>quazioni lineari in due incognite, sistemi di equazioni lineari in due incognite: sistemi determinati, indeterminati e impossibili. Metodi di risoluzione</w:t>
      </w:r>
      <w:r w:rsidRPr="008C7E2B">
        <w:rPr>
          <w:rFonts w:ascii="Bookman Old Style" w:hAnsi="Bookman Old Style"/>
          <w:bCs/>
          <w:sz w:val="24"/>
          <w:szCs w:val="24"/>
        </w:rPr>
        <w:t xml:space="preserve"> con </w:t>
      </w:r>
      <w:r w:rsidRPr="008C7E2B">
        <w:rPr>
          <w:rFonts w:ascii="Bookman Old Style" w:hAnsi="Bookman Old Style"/>
          <w:bCs/>
          <w:sz w:val="24"/>
          <w:szCs w:val="24"/>
        </w:rPr>
        <w:t>sostituzione. Sistemi di tre equazioni in tre incognite.</w:t>
      </w:r>
      <w:r w:rsidRPr="008C7E2B">
        <w:rPr>
          <w:rFonts w:ascii="Bookman Old Style" w:hAnsi="Bookman Old Style"/>
          <w:bCs/>
          <w:sz w:val="24"/>
          <w:szCs w:val="24"/>
        </w:rPr>
        <w:t xml:space="preserve"> Ri</w:t>
      </w:r>
      <w:r w:rsidRPr="008C7E2B">
        <w:rPr>
          <w:rFonts w:ascii="Bookman Old Style" w:hAnsi="Bookman Old Style"/>
          <w:bCs/>
          <w:sz w:val="24"/>
          <w:szCs w:val="24"/>
        </w:rPr>
        <w:t>chiami sulla risoluzione di equazioni di II grado intere e frazionarie. Richiami sulla funzione quadratica e la parabola, scomposizione di un trinomio di secondo grado. Risoluzione di equazioni di grado superiore al secondo mediante la scomposizione in fattori. Equazioni binomie e trinomie.  Disequazioni di II grado: studio del segno di un trinomio di secondo grado, interpretazione grafica della risoluzione di una disequazione di II grado. Disequazioni frazionarie. Sistemi di disequazioni. Grafico dei segni e di sistema. Sistemi di II grado, interpretazione grafica dei sistemi di II grado</w:t>
      </w:r>
      <w:r w:rsidRPr="008C7E2B">
        <w:rPr>
          <w:rFonts w:ascii="Bookman Old Style" w:hAnsi="Bookman Old Style"/>
          <w:bCs/>
          <w:sz w:val="24"/>
          <w:szCs w:val="24"/>
        </w:rPr>
        <w:t>.</w:t>
      </w:r>
    </w:p>
    <w:p w14:paraId="19C57E58" w14:textId="5652ED44" w:rsidR="008B29AB" w:rsidRPr="008C7E2B" w:rsidRDefault="008C7E2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EQUAZIONI E DISEQUAZIONI IRRAZIONALI</w:t>
      </w:r>
      <w:r w:rsidR="008B29AB" w:rsidRPr="008C7E2B">
        <w:rPr>
          <w:rFonts w:ascii="Bookman Old Style" w:hAnsi="Bookman Old Style"/>
          <w:bCs/>
          <w:sz w:val="24"/>
          <w:szCs w:val="24"/>
        </w:rPr>
        <w:t xml:space="preserve">; </w:t>
      </w:r>
    </w:p>
    <w:p w14:paraId="25144915" w14:textId="33C8FDDF" w:rsidR="008B29AB" w:rsidRPr="008C7E2B" w:rsidRDefault="008C7E2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EQUAZIONI E DISEQUAZIONI CON I VALORI ASSOLUTI</w:t>
      </w:r>
      <w:r w:rsidR="008B29AB" w:rsidRPr="008C7E2B">
        <w:rPr>
          <w:rFonts w:ascii="Bookman Old Style" w:hAnsi="Bookman Old Style"/>
          <w:bCs/>
          <w:sz w:val="24"/>
          <w:szCs w:val="24"/>
        </w:rPr>
        <w:t xml:space="preserve">. </w:t>
      </w:r>
    </w:p>
    <w:p w14:paraId="59875DD9" w14:textId="53A33202" w:rsidR="008B29A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FUNZIONI – Introduzione intuitiva al concetto di funzione e definizione formale; dominio, codominio e insieme immagine, grafico di una funzione; concetto di variabile indipendente e dipendente. Intersezione con gli assi cartesiani e segno di una funzione. Trasformazioni dei grafici di una funzione: traslazione e simmetrie. Funzione iniettiva, suriettiva e biiettiva; funzione inversa e funzione composta. Funzione crescente e decrescente. Funzione pari e dispari.</w:t>
      </w:r>
    </w:p>
    <w:p w14:paraId="29B0470C" w14:textId="27833D2A" w:rsidR="00A65175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RETTA E PIANO CARTESIANO – Coordinate del piano cartesiano, distanza tra due punti, coordinate del punto medio di un segmento e del baricentro di un triangolo. Equazione della retta in forma esplicita ed implicita. Funzione lineare e problemi di scelta. Rette parallele e perpendicolari. Equazione della retta note alcune condizioni. Distanza di un punto da una retta. Fasci di rette propri ed impropri</w:t>
      </w:r>
      <w:r w:rsidRPr="008C7E2B">
        <w:rPr>
          <w:rFonts w:ascii="Bookman Old Style" w:hAnsi="Bookman Old Style"/>
          <w:bCs/>
          <w:sz w:val="24"/>
          <w:szCs w:val="24"/>
        </w:rPr>
        <w:t>.</w:t>
      </w:r>
    </w:p>
    <w:p w14:paraId="66E652BA" w14:textId="73B60A26" w:rsidR="008B29A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lastRenderedPageBreak/>
        <w:t xml:space="preserve">PARABOLA – Definizione di parabola come luogo geometrico. La parabola nel piano cartesiano con asse parallelo all’asse delle ordinate e all’asse delle ascisse; determinazione del vertice, fuoco, asse e direttrice nota l’equazione della parabola e redazione del grafico; equazione della parabola assegnate determinate condizioni; proprietà di una parabola attraverso la lettura del suo grafico; discussione delle proprietà dell’equazione della parabola in funzione di un parametro. </w:t>
      </w:r>
    </w:p>
    <w:p w14:paraId="399E7722" w14:textId="031C55AC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CIRCONFERENZA – Definizione di circonferenza come luogo geometrico. La circonferenza nel piano cartesiano; determinazione del centro e del raggio nota l’equazione della circonferenza e redazione del grafico; equazione della circonferenza assegnate determinate condizioni con metodi algebrici e geometrici; discussione delle proprietà di una circonferenza dal suo grafico</w:t>
      </w:r>
    </w:p>
    <w:p w14:paraId="649297DF" w14:textId="15221FA0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ELLISSE – Definizione di ellisse come luogo geometrico. L’ellisse nel piano cartesiano, equazione canonica dell’ellisse con assi coincidenti con gli assi cartesiani; determinazione dei vertici e dei fuochi, grafico dell’ellisse nota la sua equazione; eccentricità dell’ellisse; equazione dell’ellisse note alcune condizioni;</w:t>
      </w:r>
      <w:r w:rsidR="008C7E2B">
        <w:rPr>
          <w:rFonts w:ascii="Bookman Old Style" w:hAnsi="Bookman Old Style"/>
          <w:bCs/>
          <w:sz w:val="24"/>
          <w:szCs w:val="24"/>
        </w:rPr>
        <w:t xml:space="preserve"> e</w:t>
      </w:r>
      <w:r w:rsidRPr="008C7E2B">
        <w:rPr>
          <w:rFonts w:ascii="Bookman Old Style" w:hAnsi="Bookman Old Style"/>
          <w:bCs/>
          <w:sz w:val="24"/>
          <w:szCs w:val="24"/>
        </w:rPr>
        <w:t xml:space="preserve">quazione dell’ellisse con assi paralleli agli assi cartesiani. </w:t>
      </w:r>
    </w:p>
    <w:p w14:paraId="79F3DCEE" w14:textId="69FCD8B3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 xml:space="preserve">IPERBOLE – Definizione di iperbole come luogo geometrico. L’iperbole nel piano cartesiano; equazione canonica dell’iperbole riferita agli assi; determinazione dei vertici reali ed immaginari, dei fuochi e degli asintoti, grafico dell’iperbole nota la sua equazione; eccentricità dell’iperbole; equazione dell’iperbole note alcune condizioni; proprietà di un’iperbole dal suo grafico. Equazione dell’iperbole equilatera, l’iperbole equilatera riferita agli asintoti; funzione omografica. Equazione dell’iperbole con assi paralleli agli assi cartesiani. </w:t>
      </w:r>
    </w:p>
    <w:p w14:paraId="037920A1" w14:textId="11DE7EF9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 xml:space="preserve">COMPLEMENTI SULLE CONICHE – Intersezione di una conica con una retta e con gli assi cartesiani; rette tangenti ad una conica passanti per un punto assegnato P esterno o appartenente alla conica. </w:t>
      </w:r>
      <w:r w:rsidR="008C7E2B">
        <w:rPr>
          <w:rFonts w:ascii="Bookman Old Style" w:hAnsi="Bookman Old Style"/>
          <w:bCs/>
          <w:sz w:val="24"/>
          <w:szCs w:val="24"/>
        </w:rPr>
        <w:t>Sistema di due coniche e soluzione grafica.</w:t>
      </w:r>
    </w:p>
    <w:p w14:paraId="7592CF0F" w14:textId="77777777" w:rsidR="002A39EB" w:rsidRPr="002A39EB" w:rsidRDefault="002A39EB" w:rsidP="002A39EB">
      <w:pPr>
        <w:pStyle w:val="Paragrafoelenco"/>
        <w:rPr>
          <w:sz w:val="24"/>
          <w:szCs w:val="24"/>
        </w:rPr>
      </w:pPr>
    </w:p>
    <w:p w14:paraId="5EB2FF33" w14:textId="03322718" w:rsidR="00C80D4F" w:rsidRPr="002A39EB" w:rsidRDefault="00C80D4F" w:rsidP="00C80D4F">
      <w:pPr>
        <w:jc w:val="both"/>
        <w:rPr>
          <w:sz w:val="24"/>
          <w:szCs w:val="24"/>
        </w:rPr>
      </w:pPr>
      <w:bookmarkStart w:id="0" w:name="_Hlk9363170"/>
      <w:r w:rsidRPr="002A39EB">
        <w:rPr>
          <w:sz w:val="24"/>
          <w:szCs w:val="24"/>
        </w:rPr>
        <w:t xml:space="preserve">Milano, ____ </w:t>
      </w:r>
      <w:proofErr w:type="gramStart"/>
      <w:r w:rsidRPr="002A39EB">
        <w:rPr>
          <w:sz w:val="24"/>
          <w:szCs w:val="24"/>
        </w:rPr>
        <w:t>Maggio</w:t>
      </w:r>
      <w:proofErr w:type="gramEnd"/>
      <w:r w:rsidRPr="002A39EB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</w:p>
    <w:p w14:paraId="0958A35C" w14:textId="7B25E695" w:rsidR="002A39EB" w:rsidRDefault="00C80D4F" w:rsidP="002A39EB">
      <w:pPr>
        <w:jc w:val="both"/>
        <w:rPr>
          <w:sz w:val="24"/>
          <w:szCs w:val="24"/>
        </w:rPr>
      </w:pPr>
      <w:r w:rsidRPr="00C80D4F">
        <w:rPr>
          <w:sz w:val="24"/>
          <w:szCs w:val="24"/>
        </w:rPr>
        <w:t xml:space="preserve">Rappresentanti di </w:t>
      </w:r>
      <w:proofErr w:type="gramStart"/>
      <w:r w:rsidRPr="00C80D4F">
        <w:rPr>
          <w:sz w:val="24"/>
          <w:szCs w:val="24"/>
        </w:rPr>
        <w:t xml:space="preserve">classe: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                                                             </w:t>
      </w:r>
      <w:r w:rsidRPr="00C80D4F">
        <w:rPr>
          <w:sz w:val="24"/>
          <w:szCs w:val="24"/>
        </w:rPr>
        <w:t xml:space="preserve">Docente: </w:t>
      </w:r>
      <w:r w:rsidR="007C3CBA">
        <w:rPr>
          <w:sz w:val="24"/>
          <w:szCs w:val="24"/>
        </w:rPr>
        <w:t>Elena Ghislandi</w:t>
      </w:r>
      <w:r w:rsidRPr="00C80D4F">
        <w:rPr>
          <w:sz w:val="24"/>
          <w:szCs w:val="24"/>
        </w:rPr>
        <w:t xml:space="preserve"> </w:t>
      </w:r>
    </w:p>
    <w:p w14:paraId="3D8D1FF6" w14:textId="77777777" w:rsidR="00C80D4F" w:rsidRPr="002A39EB" w:rsidRDefault="00C80D4F" w:rsidP="002A39EB">
      <w:pPr>
        <w:jc w:val="both"/>
        <w:rPr>
          <w:sz w:val="24"/>
          <w:szCs w:val="24"/>
        </w:rPr>
      </w:pPr>
    </w:p>
    <w:p w14:paraId="287FBD1E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  <w:t>_____________________________</w:t>
      </w:r>
    </w:p>
    <w:p w14:paraId="4786E052" w14:textId="77777777" w:rsidR="002A39EB" w:rsidRPr="002A39EB" w:rsidRDefault="002A39EB" w:rsidP="002A39EB">
      <w:pPr>
        <w:jc w:val="both"/>
        <w:rPr>
          <w:sz w:val="24"/>
          <w:szCs w:val="24"/>
        </w:rPr>
      </w:pPr>
    </w:p>
    <w:p w14:paraId="1C587B04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bookmarkEnd w:id="0"/>
    </w:p>
    <w:p w14:paraId="7BB54E89" w14:textId="77777777" w:rsidR="002A39EB" w:rsidRPr="002A39EB" w:rsidRDefault="002A39EB" w:rsidP="002A39EB">
      <w:pPr>
        <w:jc w:val="both"/>
        <w:rPr>
          <w:sz w:val="24"/>
          <w:szCs w:val="24"/>
        </w:rPr>
      </w:pPr>
    </w:p>
    <w:sectPr w:rsidR="002A39EB" w:rsidRPr="002A39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734E"/>
    <w:multiLevelType w:val="hybridMultilevel"/>
    <w:tmpl w:val="A30223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41682"/>
    <w:multiLevelType w:val="hybridMultilevel"/>
    <w:tmpl w:val="3BD48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104CE"/>
    <w:multiLevelType w:val="hybridMultilevel"/>
    <w:tmpl w:val="3AC882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CD39FD"/>
    <w:multiLevelType w:val="hybridMultilevel"/>
    <w:tmpl w:val="D15A1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574198">
    <w:abstractNumId w:val="1"/>
  </w:num>
  <w:num w:numId="2" w16cid:durableId="139467277">
    <w:abstractNumId w:val="0"/>
  </w:num>
  <w:num w:numId="3" w16cid:durableId="1343240179">
    <w:abstractNumId w:val="2"/>
  </w:num>
  <w:num w:numId="4" w16cid:durableId="1012339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8D"/>
    <w:rsid w:val="0002658E"/>
    <w:rsid w:val="000E63FF"/>
    <w:rsid w:val="000F1953"/>
    <w:rsid w:val="002A39EB"/>
    <w:rsid w:val="002D2A97"/>
    <w:rsid w:val="002E6D5A"/>
    <w:rsid w:val="00380228"/>
    <w:rsid w:val="003C2066"/>
    <w:rsid w:val="004E6D1A"/>
    <w:rsid w:val="006263D6"/>
    <w:rsid w:val="007C3CBA"/>
    <w:rsid w:val="007C4AAF"/>
    <w:rsid w:val="007C62D0"/>
    <w:rsid w:val="008B29AB"/>
    <w:rsid w:val="008C3487"/>
    <w:rsid w:val="008C7E2B"/>
    <w:rsid w:val="00A65175"/>
    <w:rsid w:val="00AB0390"/>
    <w:rsid w:val="00B90959"/>
    <w:rsid w:val="00BF58D1"/>
    <w:rsid w:val="00C35AE9"/>
    <w:rsid w:val="00C80D4F"/>
    <w:rsid w:val="00CA1B8D"/>
    <w:rsid w:val="00D34F08"/>
    <w:rsid w:val="00D7010B"/>
    <w:rsid w:val="00EC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5B8A"/>
  <w15:chartTrackingRefBased/>
  <w15:docId w15:val="{421B5FA4-7F33-494B-9A3D-3C726EB5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1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1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1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1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1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1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1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1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1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1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1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1B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1B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1B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1B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1B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1B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1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1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1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1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1B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1B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1B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1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1B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1B8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9095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0959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8C3487"/>
    <w:pPr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8C348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tf290008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ttorecont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toreconti.gov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606</Words>
  <Characters>4248</Characters>
  <Application>Microsoft Office Word</Application>
  <DocSecurity>0</DocSecurity>
  <Lines>101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6</cp:revision>
  <cp:lastPrinted>2026-05-25T11:52:00Z</cp:lastPrinted>
  <dcterms:created xsi:type="dcterms:W3CDTF">2026-05-25T11:54:00Z</dcterms:created>
  <dcterms:modified xsi:type="dcterms:W3CDTF">2026-05-25T17:44:00Z</dcterms:modified>
</cp:coreProperties>
</file>