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horzAnchor="margin" w:tblpXSpec="center" w:tblpY="-630"/>
        <w:tblW w:w="10350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7413"/>
        <w:gridCol w:w="1270"/>
      </w:tblGrid>
      <w:tr w:rsidR="00B90959" w:rsidRPr="00B90959" w14:paraId="60E883B6" w14:textId="77777777" w:rsidTr="00B90959">
        <w:trPr>
          <w:trHeight w:val="1846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A2B7C" w14:textId="05501EDE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sz w:val="18"/>
                <w:szCs w:val="18"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137A5ED7" wp14:editId="482B53F0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-36195</wp:posOffset>
                  </wp:positionV>
                  <wp:extent cx="857250" cy="857250"/>
                  <wp:effectExtent l="0" t="0" r="0" b="0"/>
                  <wp:wrapNone/>
                  <wp:docPr id="135115065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0959">
              <w:rPr>
                <w:sz w:val="18"/>
                <w:szCs w:val="18"/>
              </w:rPr>
              <w:t>-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6BA31A9F" w14:textId="77777777" w:rsidR="00B90959" w:rsidRPr="00B90959" w:rsidRDefault="00B90959" w:rsidP="00B90959">
            <w:pPr>
              <w:spacing w:after="0"/>
              <w:jc w:val="center"/>
              <w:rPr>
                <w:sz w:val="40"/>
                <w:szCs w:val="40"/>
              </w:rPr>
            </w:pPr>
            <w:r w:rsidRPr="00B90959">
              <w:rPr>
                <w:b/>
                <w:bCs/>
                <w:sz w:val="40"/>
                <w:szCs w:val="40"/>
              </w:rPr>
              <w:t>I</w:t>
            </w:r>
            <w:r w:rsidRPr="00B90959">
              <w:rPr>
                <w:sz w:val="40"/>
                <w:szCs w:val="40"/>
              </w:rPr>
              <w:t xml:space="preserve">STITUTO </w:t>
            </w:r>
            <w:r w:rsidRPr="00B90959">
              <w:rPr>
                <w:b/>
                <w:bCs/>
                <w:sz w:val="40"/>
                <w:szCs w:val="40"/>
              </w:rPr>
              <w:t>S</w:t>
            </w:r>
            <w:r w:rsidRPr="00B90959">
              <w:rPr>
                <w:sz w:val="40"/>
                <w:szCs w:val="40"/>
              </w:rPr>
              <w:t xml:space="preserve">TATALE </w:t>
            </w:r>
            <w:r w:rsidRPr="00B90959">
              <w:rPr>
                <w:b/>
                <w:bCs/>
                <w:sz w:val="40"/>
                <w:szCs w:val="40"/>
              </w:rPr>
              <w:t>E</w:t>
            </w:r>
            <w:r w:rsidRPr="00B90959">
              <w:rPr>
                <w:sz w:val="40"/>
                <w:szCs w:val="40"/>
              </w:rPr>
              <w:t xml:space="preserve">TTORE </w:t>
            </w:r>
            <w:r w:rsidRPr="00B90959">
              <w:rPr>
                <w:b/>
                <w:bCs/>
                <w:sz w:val="40"/>
                <w:szCs w:val="40"/>
              </w:rPr>
              <w:t>C</w:t>
            </w:r>
            <w:r w:rsidRPr="00B90959">
              <w:rPr>
                <w:sz w:val="40"/>
                <w:szCs w:val="40"/>
              </w:rPr>
              <w:t>ONTI</w:t>
            </w:r>
          </w:p>
          <w:p w14:paraId="6B413939" w14:textId="77777777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>Istituto tecnico tecnologico – Liceo scientifico delle Scienze applicate</w:t>
            </w:r>
          </w:p>
          <w:p w14:paraId="403D3C77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 xml:space="preserve">Via Angelo De Vincenti, 11 – 20148 </w:t>
            </w:r>
            <w:proofErr w:type="gramStart"/>
            <w:r w:rsidRPr="00B90959">
              <w:rPr>
                <w:sz w:val="18"/>
                <w:szCs w:val="18"/>
              </w:rPr>
              <w:t>Milano  Tel.</w:t>
            </w:r>
            <w:proofErr w:type="gramEnd"/>
            <w:r w:rsidRPr="00B90959">
              <w:rPr>
                <w:sz w:val="18"/>
                <w:szCs w:val="18"/>
              </w:rPr>
              <w:t xml:space="preserve"> 02/405008-9   Fax 02/40070327</w:t>
            </w:r>
            <w:r w:rsidRPr="00B90959">
              <w:rPr>
                <w:sz w:val="18"/>
                <w:szCs w:val="18"/>
              </w:rPr>
              <w:br/>
              <w:t xml:space="preserve"> Via Ugo Betti, 56 – 20151 Milano Tel. 02/33401520</w:t>
            </w:r>
            <w:r w:rsidRPr="00B90959">
              <w:rPr>
                <w:sz w:val="18"/>
                <w:szCs w:val="18"/>
              </w:rPr>
              <w:br/>
            </w:r>
            <w:hyperlink r:id="rId6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http://www.ettoreconti.gov.it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7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info@ettoreconti.gov.it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8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mitf290008@pec.istruzione.it</w:t>
              </w:r>
            </w:hyperlink>
          </w:p>
          <w:p w14:paraId="08456558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i/>
                <w:sz w:val="18"/>
                <w:szCs w:val="18"/>
              </w:rPr>
              <w:t>C.F. 80125530156   C.M. MITF290008</w:t>
            </w:r>
          </w:p>
        </w:tc>
        <w:tc>
          <w:tcPr>
            <w:tcW w:w="1270" w:type="dxa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vAlign w:val="center"/>
            <w:hideMark/>
          </w:tcPr>
          <w:p w14:paraId="694D98B7" w14:textId="73667A98" w:rsidR="00B90959" w:rsidRPr="00B90959" w:rsidRDefault="00B90959" w:rsidP="00B90959">
            <w:r w:rsidRPr="00B90959">
              <w:rPr>
                <w:lang w:val="en-GB"/>
              </w:rPr>
              <w:drawing>
                <wp:anchor distT="0" distB="0" distL="114300" distR="114300" simplePos="0" relativeHeight="251660288" behindDoc="0" locked="0" layoutInCell="1" allowOverlap="1" wp14:anchorId="5895285C" wp14:editId="1F9A0960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-52705</wp:posOffset>
                  </wp:positionV>
                  <wp:extent cx="447675" cy="501650"/>
                  <wp:effectExtent l="0" t="0" r="9525" b="0"/>
                  <wp:wrapNone/>
                  <wp:docPr id="958880894" name="Immagine 3" descr="logo 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01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96FBA36" w14:textId="77777777" w:rsidR="007C3CBA" w:rsidRDefault="007C3CBA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7E19685B" w14:textId="015AC604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>MATEMATICA</w:t>
      </w:r>
      <w:r>
        <w:rPr>
          <w:rFonts w:ascii="Bookman Old Style" w:hAnsi="Bookman Old Style"/>
          <w:b/>
          <w:sz w:val="28"/>
          <w:szCs w:val="28"/>
        </w:rPr>
        <w:t xml:space="preserve">                                                            </w:t>
      </w:r>
      <w:r w:rsidRPr="00C80D4F">
        <w:rPr>
          <w:rFonts w:ascii="Bookman Old Style" w:hAnsi="Bookman Old Style"/>
          <w:b/>
          <w:sz w:val="28"/>
          <w:szCs w:val="28"/>
        </w:rPr>
        <w:t xml:space="preserve"> </w:t>
      </w:r>
      <w:r w:rsidRPr="00C80D4F">
        <w:rPr>
          <w:rFonts w:ascii="Bookman Old Style" w:hAnsi="Bookman Old Style"/>
          <w:bCs/>
          <w:sz w:val="28"/>
          <w:szCs w:val="28"/>
        </w:rPr>
        <w:t xml:space="preserve">Classe </w:t>
      </w:r>
      <w:r w:rsidR="008C3487">
        <w:rPr>
          <w:rFonts w:ascii="Bookman Old Style" w:hAnsi="Bookman Old Style"/>
          <w:b/>
          <w:sz w:val="28"/>
          <w:szCs w:val="28"/>
        </w:rPr>
        <w:t>3</w:t>
      </w:r>
      <w:r w:rsidR="003C5772">
        <w:rPr>
          <w:rFonts w:ascii="Bookman Old Style" w:hAnsi="Bookman Old Style"/>
          <w:b/>
          <w:sz w:val="28"/>
          <w:szCs w:val="28"/>
        </w:rPr>
        <w:t>ART</w:t>
      </w:r>
    </w:p>
    <w:p w14:paraId="750F8991" w14:textId="77777777" w:rsidR="002E6D5A" w:rsidRPr="002A39EB" w:rsidRDefault="002E6D5A" w:rsidP="002E6D5A">
      <w:pPr>
        <w:rPr>
          <w:rFonts w:ascii="Bookman Old Style" w:hAnsi="Bookman Old Style"/>
          <w:sz w:val="24"/>
          <w:szCs w:val="24"/>
        </w:rPr>
      </w:pPr>
      <w:r w:rsidRPr="002A39EB">
        <w:rPr>
          <w:rFonts w:ascii="Bookman Old Style" w:hAnsi="Bookman Old Style"/>
          <w:b/>
          <w:sz w:val="24"/>
          <w:szCs w:val="24"/>
        </w:rPr>
        <w:t xml:space="preserve">Anno scolastico: </w:t>
      </w:r>
      <w:r w:rsidRPr="002A39EB">
        <w:rPr>
          <w:rFonts w:ascii="Bookman Old Style" w:hAnsi="Bookman Old Style"/>
          <w:sz w:val="24"/>
          <w:szCs w:val="24"/>
        </w:rPr>
        <w:t>202</w:t>
      </w:r>
      <w:r>
        <w:rPr>
          <w:rFonts w:ascii="Bookman Old Style" w:hAnsi="Bookman Old Style"/>
          <w:sz w:val="24"/>
          <w:szCs w:val="24"/>
        </w:rPr>
        <w:t>5</w:t>
      </w:r>
      <w:r w:rsidRPr="002A39EB">
        <w:rPr>
          <w:rFonts w:ascii="Bookman Old Style" w:hAnsi="Bookman Old Style"/>
          <w:sz w:val="24"/>
          <w:szCs w:val="24"/>
        </w:rPr>
        <w:t xml:space="preserve"> – 202</w:t>
      </w:r>
      <w:r>
        <w:rPr>
          <w:rFonts w:ascii="Bookman Old Style" w:hAnsi="Bookman Old Style"/>
          <w:sz w:val="24"/>
          <w:szCs w:val="24"/>
        </w:rPr>
        <w:t>6</w:t>
      </w:r>
    </w:p>
    <w:p w14:paraId="34A2CD49" w14:textId="77777777" w:rsidR="00C80D4F" w:rsidRDefault="00C80D4F" w:rsidP="00C80D4F">
      <w:pPr>
        <w:rPr>
          <w:rFonts w:ascii="Bookman Old Style" w:hAnsi="Bookman Old Style"/>
          <w:bCs/>
          <w:sz w:val="24"/>
          <w:szCs w:val="24"/>
        </w:rPr>
      </w:pPr>
    </w:p>
    <w:p w14:paraId="292758B3" w14:textId="77CDFE54" w:rsidR="00C80D4F" w:rsidRPr="00C80D4F" w:rsidRDefault="00C80D4F" w:rsidP="00C80D4F">
      <w:pPr>
        <w:rPr>
          <w:rFonts w:ascii="Bookman Old Style" w:hAnsi="Bookman Old Style"/>
          <w:b/>
          <w:sz w:val="24"/>
          <w:szCs w:val="24"/>
        </w:rPr>
      </w:pPr>
      <w:r w:rsidRPr="00C80D4F">
        <w:rPr>
          <w:rFonts w:ascii="Bookman Old Style" w:hAnsi="Bookman Old Style"/>
          <w:bCs/>
          <w:sz w:val="24"/>
          <w:szCs w:val="24"/>
        </w:rPr>
        <w:t>Docente: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  <w:r w:rsidRPr="00C80D4F">
        <w:rPr>
          <w:rFonts w:ascii="Bookman Old Style" w:hAnsi="Bookman Old Style"/>
          <w:b/>
          <w:bCs/>
          <w:sz w:val="24"/>
          <w:szCs w:val="24"/>
        </w:rPr>
        <w:t>Elena Ghislandi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</w:p>
    <w:p w14:paraId="6F495BBC" w14:textId="77777777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6FA8A8DF" w14:textId="77777777" w:rsidR="00806FD1" w:rsidRDefault="00806FD1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5F32735F" w14:textId="64AA2B3B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 xml:space="preserve">PROGRAMMA SVOLTO </w:t>
      </w:r>
    </w:p>
    <w:p w14:paraId="63ACF4BB" w14:textId="77777777" w:rsidR="00806FD1" w:rsidRDefault="00806FD1" w:rsidP="002E6D5A">
      <w:pPr>
        <w:rPr>
          <w:rFonts w:ascii="Bookman Old Style" w:hAnsi="Bookman Old Style"/>
          <w:bCs/>
          <w:sz w:val="24"/>
          <w:szCs w:val="24"/>
        </w:rPr>
      </w:pPr>
    </w:p>
    <w:p w14:paraId="4285C889" w14:textId="346361D5" w:rsidR="00C80D4F" w:rsidRPr="002E6D5A" w:rsidRDefault="00C80D4F" w:rsidP="002E6D5A">
      <w:pPr>
        <w:rPr>
          <w:rFonts w:ascii="Bookman Old Style" w:hAnsi="Bookman Old Style"/>
          <w:bCs/>
          <w:sz w:val="24"/>
          <w:szCs w:val="24"/>
        </w:rPr>
      </w:pPr>
      <w:r w:rsidRPr="002E6D5A">
        <w:rPr>
          <w:rFonts w:ascii="Bookman Old Style" w:hAnsi="Bookman Old Style"/>
          <w:bCs/>
          <w:sz w:val="24"/>
          <w:szCs w:val="24"/>
        </w:rPr>
        <w:t>Libr</w:t>
      </w:r>
      <w:r w:rsidR="000E63FF">
        <w:rPr>
          <w:rFonts w:ascii="Bookman Old Style" w:hAnsi="Bookman Old Style"/>
          <w:bCs/>
          <w:sz w:val="24"/>
          <w:szCs w:val="24"/>
        </w:rPr>
        <w:t>o</w:t>
      </w:r>
      <w:r w:rsidRPr="002E6D5A">
        <w:rPr>
          <w:rFonts w:ascii="Bookman Old Style" w:hAnsi="Bookman Old Style"/>
          <w:bCs/>
          <w:sz w:val="24"/>
          <w:szCs w:val="24"/>
        </w:rPr>
        <w:t xml:space="preserve"> di testo:</w:t>
      </w:r>
    </w:p>
    <w:p w14:paraId="37CEF525" w14:textId="2B512528" w:rsidR="00806FD1" w:rsidRPr="00806FD1" w:rsidRDefault="00806FD1" w:rsidP="00806FD1">
      <w:pPr>
        <w:rPr>
          <w:rFonts w:ascii="Bookman Old Style" w:hAnsi="Bookman Old Style" w:cstheme="minorHAnsi"/>
          <w:sz w:val="24"/>
          <w:szCs w:val="24"/>
        </w:rPr>
      </w:pPr>
      <w:r w:rsidRPr="00806FD1">
        <w:rPr>
          <w:rFonts w:ascii="Bookman Old Style" w:hAnsi="Bookman Old Style" w:cstheme="minorHAnsi"/>
          <w:sz w:val="24"/>
          <w:szCs w:val="24"/>
        </w:rPr>
        <w:t>Tutti i colori della matematica – Edizione verde – L. Sasso, E. Zoli – vol. 3– Petrini</w:t>
      </w:r>
    </w:p>
    <w:p w14:paraId="2CB10125" w14:textId="630B3FB4" w:rsidR="004E5089" w:rsidRPr="000E63FF" w:rsidRDefault="007C4AAF" w:rsidP="000E63FF">
      <w:pPr>
        <w:rPr>
          <w:rFonts w:ascii="Bookman Old Style" w:hAnsi="Bookman Old Style"/>
          <w:bCs/>
          <w:sz w:val="24"/>
          <w:szCs w:val="24"/>
        </w:rPr>
      </w:pPr>
      <w:r w:rsidRPr="000E63FF">
        <w:rPr>
          <w:rFonts w:ascii="Bookman Old Style" w:hAnsi="Bookman Old Style"/>
          <w:bCs/>
          <w:sz w:val="24"/>
          <w:szCs w:val="24"/>
        </w:rPr>
        <w:t xml:space="preserve"> </w:t>
      </w:r>
    </w:p>
    <w:p w14:paraId="1D51DD08" w14:textId="00453CD0" w:rsidR="004E5089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RIPASSO (durante l’anno):</w:t>
      </w:r>
      <w:r w:rsidRPr="008C7E2B">
        <w:rPr>
          <w:rFonts w:ascii="Bookman Old Style" w:hAnsi="Bookman Old Style"/>
          <w:bCs/>
          <w:sz w:val="24"/>
          <w:szCs w:val="24"/>
        </w:rPr>
        <w:t xml:space="preserve"> </w:t>
      </w:r>
      <w:r w:rsidR="00806FD1">
        <w:rPr>
          <w:rFonts w:ascii="Bookman Old Style" w:hAnsi="Bookman Old Style"/>
          <w:bCs/>
          <w:sz w:val="24"/>
          <w:szCs w:val="24"/>
        </w:rPr>
        <w:t xml:space="preserve">richiami a </w:t>
      </w:r>
      <w:r w:rsidR="003C5772">
        <w:rPr>
          <w:rFonts w:ascii="Bookman Old Style" w:hAnsi="Bookman Old Style"/>
          <w:bCs/>
          <w:sz w:val="24"/>
          <w:szCs w:val="24"/>
        </w:rPr>
        <w:t xml:space="preserve">frazioni, </w:t>
      </w:r>
      <w:r w:rsidR="00806FD1">
        <w:rPr>
          <w:rFonts w:ascii="Bookman Old Style" w:hAnsi="Bookman Old Style"/>
          <w:bCs/>
          <w:sz w:val="24"/>
          <w:szCs w:val="24"/>
        </w:rPr>
        <w:t xml:space="preserve">ripasso </w:t>
      </w:r>
      <w:r w:rsidR="003C5772">
        <w:rPr>
          <w:rFonts w:ascii="Bookman Old Style" w:hAnsi="Bookman Old Style"/>
          <w:bCs/>
          <w:sz w:val="24"/>
          <w:szCs w:val="24"/>
        </w:rPr>
        <w:t xml:space="preserve">prodotti notevoli, </w:t>
      </w:r>
      <w:r w:rsidR="00806FD1">
        <w:rPr>
          <w:rFonts w:ascii="Bookman Old Style" w:hAnsi="Bookman Old Style"/>
          <w:bCs/>
          <w:sz w:val="24"/>
          <w:szCs w:val="24"/>
        </w:rPr>
        <w:t xml:space="preserve">ripasso </w:t>
      </w:r>
      <w:r w:rsidR="003C5772">
        <w:rPr>
          <w:rFonts w:ascii="Bookman Old Style" w:hAnsi="Bookman Old Style"/>
          <w:bCs/>
          <w:sz w:val="24"/>
          <w:szCs w:val="24"/>
        </w:rPr>
        <w:t>equazioni e disequazioni</w:t>
      </w:r>
      <w:r w:rsidR="004E5089">
        <w:rPr>
          <w:rFonts w:ascii="Bookman Old Style" w:hAnsi="Bookman Old Style"/>
          <w:bCs/>
          <w:sz w:val="24"/>
          <w:szCs w:val="24"/>
        </w:rPr>
        <w:t xml:space="preserve"> </w:t>
      </w:r>
      <w:r w:rsidR="003C5772">
        <w:rPr>
          <w:rFonts w:ascii="Bookman Old Style" w:hAnsi="Bookman Old Style"/>
          <w:bCs/>
          <w:sz w:val="24"/>
          <w:szCs w:val="24"/>
        </w:rPr>
        <w:t xml:space="preserve">di primo grado. </w:t>
      </w:r>
    </w:p>
    <w:p w14:paraId="59B5BD6E" w14:textId="5159C70B" w:rsidR="004E5089" w:rsidRDefault="004E5089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>
        <w:rPr>
          <w:rFonts w:ascii="Bookman Old Style" w:hAnsi="Bookman Old Style"/>
          <w:bCs/>
          <w:sz w:val="24"/>
          <w:szCs w:val="24"/>
        </w:rPr>
        <w:t>E</w:t>
      </w:r>
      <w:r w:rsidRPr="008C7E2B">
        <w:rPr>
          <w:rFonts w:ascii="Bookman Old Style" w:hAnsi="Bookman Old Style"/>
          <w:bCs/>
          <w:sz w:val="24"/>
          <w:szCs w:val="24"/>
        </w:rPr>
        <w:t xml:space="preserve">QUAZIONI LINEARI </w:t>
      </w:r>
      <w:r w:rsidR="008B29AB" w:rsidRPr="008C7E2B">
        <w:rPr>
          <w:rFonts w:ascii="Bookman Old Style" w:hAnsi="Bookman Old Style"/>
          <w:bCs/>
          <w:sz w:val="24"/>
          <w:szCs w:val="24"/>
        </w:rPr>
        <w:t>in due incognite, sistemi di equazioni lineari in due incognite: sistemi determinati, indeterminati e impossibili. Metodi di risoluzione</w:t>
      </w:r>
      <w:r w:rsidR="008B29AB" w:rsidRPr="008C7E2B">
        <w:rPr>
          <w:rFonts w:ascii="Bookman Old Style" w:hAnsi="Bookman Old Style"/>
          <w:bCs/>
          <w:sz w:val="24"/>
          <w:szCs w:val="24"/>
        </w:rPr>
        <w:t xml:space="preserve"> con </w:t>
      </w:r>
      <w:r w:rsidR="008B29AB" w:rsidRPr="008C7E2B">
        <w:rPr>
          <w:rFonts w:ascii="Bookman Old Style" w:hAnsi="Bookman Old Style"/>
          <w:bCs/>
          <w:sz w:val="24"/>
          <w:szCs w:val="24"/>
        </w:rPr>
        <w:t>sostituzione.</w:t>
      </w:r>
      <w:r w:rsidR="008B29AB" w:rsidRPr="008C7E2B">
        <w:rPr>
          <w:rFonts w:ascii="Bookman Old Style" w:hAnsi="Bookman Old Style"/>
          <w:bCs/>
          <w:sz w:val="24"/>
          <w:szCs w:val="24"/>
        </w:rPr>
        <w:t xml:space="preserve"> </w:t>
      </w:r>
      <w:r w:rsidR="00806FD1">
        <w:rPr>
          <w:rFonts w:ascii="Bookman Old Style" w:hAnsi="Bookman Old Style"/>
          <w:bCs/>
          <w:sz w:val="24"/>
          <w:szCs w:val="24"/>
        </w:rPr>
        <w:t>R</w:t>
      </w:r>
      <w:r w:rsidR="008B29AB" w:rsidRPr="008C7E2B">
        <w:rPr>
          <w:rFonts w:ascii="Bookman Old Style" w:hAnsi="Bookman Old Style"/>
          <w:bCs/>
          <w:sz w:val="24"/>
          <w:szCs w:val="24"/>
        </w:rPr>
        <w:t xml:space="preserve">isoluzione di equazioni di II grado intere e frazionarie. </w:t>
      </w:r>
      <w:r>
        <w:rPr>
          <w:rFonts w:ascii="Bookman Old Style" w:hAnsi="Bookman Old Style"/>
          <w:bCs/>
          <w:sz w:val="24"/>
          <w:szCs w:val="24"/>
        </w:rPr>
        <w:t>S</w:t>
      </w:r>
      <w:r w:rsidR="008B29AB" w:rsidRPr="008C7E2B">
        <w:rPr>
          <w:rFonts w:ascii="Bookman Old Style" w:hAnsi="Bookman Old Style"/>
          <w:bCs/>
          <w:sz w:val="24"/>
          <w:szCs w:val="24"/>
        </w:rPr>
        <w:t>composizione di un trinomio di secondo grado. Risoluzione di equazioni di grado superiore al secondo mediante la scomposizione in fattori.</w:t>
      </w:r>
    </w:p>
    <w:p w14:paraId="24188B4F" w14:textId="23049588" w:rsidR="004E5089" w:rsidRDefault="004E5089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DISEQUAZIONI DI II GRADO</w:t>
      </w:r>
      <w:r w:rsidR="008B29AB" w:rsidRPr="008C7E2B">
        <w:rPr>
          <w:rFonts w:ascii="Bookman Old Style" w:hAnsi="Bookman Old Style"/>
          <w:bCs/>
          <w:sz w:val="24"/>
          <w:szCs w:val="24"/>
        </w:rPr>
        <w:t>: studio del segno di un trinomio di secondo grado, interpretazione grafica della risoluzione di una disequazione di II grado.</w:t>
      </w:r>
    </w:p>
    <w:p w14:paraId="361FE0FC" w14:textId="6C997BB1" w:rsidR="008B29AB" w:rsidRPr="008C7E2B" w:rsidRDefault="004E5089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DISEQUAZIONI FRAZIONARIE</w:t>
      </w:r>
      <w:r w:rsidR="008B29AB" w:rsidRPr="008C7E2B">
        <w:rPr>
          <w:rFonts w:ascii="Bookman Old Style" w:hAnsi="Bookman Old Style"/>
          <w:bCs/>
          <w:sz w:val="24"/>
          <w:szCs w:val="24"/>
        </w:rPr>
        <w:t>. Sistemi di disequazioni. Grafico dei segni e di sistema. Sistemi di II grado, interpretazione grafica dei sistemi di II grado</w:t>
      </w:r>
      <w:r w:rsidR="008B29AB" w:rsidRPr="008C7E2B">
        <w:rPr>
          <w:rFonts w:ascii="Bookman Old Style" w:hAnsi="Bookman Old Style"/>
          <w:bCs/>
          <w:sz w:val="24"/>
          <w:szCs w:val="24"/>
        </w:rPr>
        <w:t>.</w:t>
      </w:r>
    </w:p>
    <w:p w14:paraId="59875DD9" w14:textId="53A33202" w:rsidR="008B29AB" w:rsidRDefault="008B29AB" w:rsidP="008C7E2B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  <w:r w:rsidRPr="008C7E2B">
        <w:rPr>
          <w:rFonts w:ascii="Bookman Old Style" w:hAnsi="Bookman Old Style"/>
          <w:bCs/>
          <w:sz w:val="24"/>
          <w:szCs w:val="24"/>
        </w:rPr>
        <w:t>FUNZIONI – Introduzione intuitiva al concetto di funzione e definizione formale; dominio, codominio e insieme immagine, grafico di una funzione; concetto di variabile indipendente e dipendente. Intersezione con gli assi cartesiani e segno di una funzione. Trasformazioni dei grafici di una funzione: traslazione e simmetrie. Funzione iniettiva, suriettiva e biiettiva; funzione inversa e funzione composta. Funzione crescente e decrescente. Funzione pari e dispari.</w:t>
      </w:r>
    </w:p>
    <w:p w14:paraId="09942E87" w14:textId="77777777" w:rsidR="00806FD1" w:rsidRDefault="00806FD1" w:rsidP="00806FD1">
      <w:pPr>
        <w:pStyle w:val="Paragrafoelenco"/>
        <w:ind w:left="426"/>
        <w:contextualSpacing w:val="0"/>
        <w:jc w:val="both"/>
        <w:rPr>
          <w:rFonts w:ascii="Bookman Old Style" w:hAnsi="Bookman Old Style"/>
          <w:sz w:val="24"/>
          <w:szCs w:val="24"/>
        </w:rPr>
      </w:pPr>
    </w:p>
    <w:p w14:paraId="5548503F" w14:textId="7D35874A" w:rsidR="003C5772" w:rsidRPr="000F1953" w:rsidRDefault="003C5772" w:rsidP="00806FD1">
      <w:pPr>
        <w:pStyle w:val="Paragrafoelenco"/>
        <w:numPr>
          <w:ilvl w:val="0"/>
          <w:numId w:val="4"/>
        </w:numPr>
        <w:ind w:left="426" w:hanging="284"/>
        <w:contextualSpacing w:val="0"/>
        <w:jc w:val="both"/>
        <w:rPr>
          <w:rFonts w:ascii="Bookman Old Style" w:hAnsi="Bookman Old Style"/>
          <w:sz w:val="24"/>
          <w:szCs w:val="24"/>
        </w:rPr>
      </w:pPr>
      <w:r w:rsidRPr="000F1953">
        <w:rPr>
          <w:rFonts w:ascii="Bookman Old Style" w:hAnsi="Bookman Old Style"/>
          <w:sz w:val="24"/>
          <w:szCs w:val="24"/>
        </w:rPr>
        <w:lastRenderedPageBreak/>
        <w:t>GONIOMETRIA: misura degli angoli; circonferenza goniometrica; seno, coseno e tangente di un angolo: definizione, periodo, variazioni e loro rappresentazione grafica. Funzioni goniometriche di angoli particolari. Relazioni fondamentali tra le funzioni goniometriche. Funzioni goniometriche inverse e loro rappresentazione grafica. Angoli associati. Formule di addizione, sottrazione, duplicazione con applicazioni. Equazioni e disequazioni goniometriche.</w:t>
      </w:r>
    </w:p>
    <w:p w14:paraId="1477DC3A" w14:textId="77777777" w:rsidR="003C5772" w:rsidRPr="008C7E2B" w:rsidRDefault="003C5772" w:rsidP="003C5772">
      <w:pPr>
        <w:pStyle w:val="Paragrafoelenco"/>
        <w:ind w:left="426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</w:p>
    <w:p w14:paraId="7592CF0F" w14:textId="77777777" w:rsidR="002A39EB" w:rsidRPr="002A39EB" w:rsidRDefault="002A39EB" w:rsidP="002A39EB">
      <w:pPr>
        <w:pStyle w:val="Paragrafoelenco"/>
        <w:rPr>
          <w:sz w:val="24"/>
          <w:szCs w:val="24"/>
        </w:rPr>
      </w:pPr>
    </w:p>
    <w:p w14:paraId="5EB2FF33" w14:textId="03322718" w:rsidR="00C80D4F" w:rsidRPr="002A39EB" w:rsidRDefault="00C80D4F" w:rsidP="00C80D4F">
      <w:pPr>
        <w:jc w:val="both"/>
        <w:rPr>
          <w:sz w:val="24"/>
          <w:szCs w:val="24"/>
        </w:rPr>
      </w:pPr>
      <w:bookmarkStart w:id="0" w:name="_Hlk9363170"/>
      <w:r w:rsidRPr="002A39EB">
        <w:rPr>
          <w:sz w:val="24"/>
          <w:szCs w:val="24"/>
        </w:rPr>
        <w:t xml:space="preserve">Milano, ____ </w:t>
      </w:r>
      <w:proofErr w:type="gramStart"/>
      <w:r w:rsidRPr="002A39EB">
        <w:rPr>
          <w:sz w:val="24"/>
          <w:szCs w:val="24"/>
        </w:rPr>
        <w:t>Maggio</w:t>
      </w:r>
      <w:proofErr w:type="gramEnd"/>
      <w:r w:rsidRPr="002A39EB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</w:p>
    <w:p w14:paraId="0958A35C" w14:textId="7B25E695" w:rsidR="002A39EB" w:rsidRDefault="00C80D4F" w:rsidP="002A39EB">
      <w:pPr>
        <w:jc w:val="both"/>
        <w:rPr>
          <w:sz w:val="24"/>
          <w:szCs w:val="24"/>
        </w:rPr>
      </w:pPr>
      <w:r w:rsidRPr="00C80D4F">
        <w:rPr>
          <w:sz w:val="24"/>
          <w:szCs w:val="24"/>
        </w:rPr>
        <w:t xml:space="preserve">Rappresentanti di </w:t>
      </w:r>
      <w:proofErr w:type="gramStart"/>
      <w:r w:rsidRPr="00C80D4F">
        <w:rPr>
          <w:sz w:val="24"/>
          <w:szCs w:val="24"/>
        </w:rPr>
        <w:t xml:space="preserve">classe: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                                                                   </w:t>
      </w:r>
      <w:r w:rsidRPr="00C80D4F">
        <w:rPr>
          <w:sz w:val="24"/>
          <w:szCs w:val="24"/>
        </w:rPr>
        <w:t xml:space="preserve">Docente: </w:t>
      </w:r>
      <w:r w:rsidR="007C3CBA">
        <w:rPr>
          <w:sz w:val="24"/>
          <w:szCs w:val="24"/>
        </w:rPr>
        <w:t>Elena Ghislandi</w:t>
      </w:r>
      <w:r w:rsidRPr="00C80D4F">
        <w:rPr>
          <w:sz w:val="24"/>
          <w:szCs w:val="24"/>
        </w:rPr>
        <w:t xml:space="preserve"> </w:t>
      </w:r>
    </w:p>
    <w:p w14:paraId="3D8D1FF6" w14:textId="77777777" w:rsidR="00C80D4F" w:rsidRPr="002A39EB" w:rsidRDefault="00C80D4F" w:rsidP="002A39EB">
      <w:pPr>
        <w:jc w:val="both"/>
        <w:rPr>
          <w:sz w:val="24"/>
          <w:szCs w:val="24"/>
        </w:rPr>
      </w:pPr>
    </w:p>
    <w:p w14:paraId="287FBD1E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  <w:t>_____________________________</w:t>
      </w:r>
    </w:p>
    <w:p w14:paraId="4786E052" w14:textId="77777777" w:rsidR="002A39EB" w:rsidRPr="002A39EB" w:rsidRDefault="002A39EB" w:rsidP="002A39EB">
      <w:pPr>
        <w:jc w:val="both"/>
        <w:rPr>
          <w:sz w:val="24"/>
          <w:szCs w:val="24"/>
        </w:rPr>
      </w:pPr>
    </w:p>
    <w:p w14:paraId="1C587B04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bookmarkEnd w:id="0"/>
    </w:p>
    <w:p w14:paraId="7BB54E89" w14:textId="77777777" w:rsidR="002A39EB" w:rsidRPr="002A39EB" w:rsidRDefault="002A39EB" w:rsidP="002A39EB">
      <w:pPr>
        <w:jc w:val="both"/>
        <w:rPr>
          <w:sz w:val="24"/>
          <w:szCs w:val="24"/>
        </w:rPr>
      </w:pPr>
    </w:p>
    <w:sectPr w:rsidR="002A39EB" w:rsidRPr="002A39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734E"/>
    <w:multiLevelType w:val="hybridMultilevel"/>
    <w:tmpl w:val="A30223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41682"/>
    <w:multiLevelType w:val="hybridMultilevel"/>
    <w:tmpl w:val="3BD48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104CE"/>
    <w:multiLevelType w:val="hybridMultilevel"/>
    <w:tmpl w:val="3AC882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CD39FD"/>
    <w:multiLevelType w:val="hybridMultilevel"/>
    <w:tmpl w:val="D15A1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574198">
    <w:abstractNumId w:val="1"/>
  </w:num>
  <w:num w:numId="2" w16cid:durableId="139467277">
    <w:abstractNumId w:val="0"/>
  </w:num>
  <w:num w:numId="3" w16cid:durableId="1343240179">
    <w:abstractNumId w:val="2"/>
  </w:num>
  <w:num w:numId="4" w16cid:durableId="1012339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8D"/>
    <w:rsid w:val="0002658E"/>
    <w:rsid w:val="000E63FF"/>
    <w:rsid w:val="000F1953"/>
    <w:rsid w:val="002A39EB"/>
    <w:rsid w:val="002D2A97"/>
    <w:rsid w:val="002E6D5A"/>
    <w:rsid w:val="00380228"/>
    <w:rsid w:val="003C2066"/>
    <w:rsid w:val="003C5772"/>
    <w:rsid w:val="004E5089"/>
    <w:rsid w:val="004E6D1A"/>
    <w:rsid w:val="00515460"/>
    <w:rsid w:val="006263D6"/>
    <w:rsid w:val="007C3CBA"/>
    <w:rsid w:val="007C4AAF"/>
    <w:rsid w:val="007C62D0"/>
    <w:rsid w:val="00806FD1"/>
    <w:rsid w:val="008B29AB"/>
    <w:rsid w:val="008C3487"/>
    <w:rsid w:val="008C7E2B"/>
    <w:rsid w:val="00A65175"/>
    <w:rsid w:val="00AB0390"/>
    <w:rsid w:val="00B90959"/>
    <w:rsid w:val="00BF58D1"/>
    <w:rsid w:val="00C35AE9"/>
    <w:rsid w:val="00C80D4F"/>
    <w:rsid w:val="00CA1B8D"/>
    <w:rsid w:val="00D12502"/>
    <w:rsid w:val="00D34F08"/>
    <w:rsid w:val="00D7010B"/>
    <w:rsid w:val="00EC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5B8A"/>
  <w15:chartTrackingRefBased/>
  <w15:docId w15:val="{421B5FA4-7F33-494B-9A3D-3C726EB5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1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1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1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1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1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1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1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1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1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1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1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1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1B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1B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1B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1B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1B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1B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1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1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1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1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1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1B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1B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1B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1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1B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1B8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9095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0959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8C3487"/>
    <w:pPr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8C348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tf290008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ttorecont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toreconti.gov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2</Pages>
  <Words>356</Words>
  <Characters>2395</Characters>
  <Application>Microsoft Office Word</Application>
  <DocSecurity>0</DocSecurity>
  <Lines>66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Ghislandi</dc:creator>
  <cp:keywords/>
  <dc:description/>
  <cp:lastModifiedBy>Elena Ghislandi</cp:lastModifiedBy>
  <cp:revision>3</cp:revision>
  <cp:lastPrinted>2026-05-25T11:52:00Z</cp:lastPrinted>
  <dcterms:created xsi:type="dcterms:W3CDTF">2026-05-25T17:44:00Z</dcterms:created>
  <dcterms:modified xsi:type="dcterms:W3CDTF">2026-05-26T06:19:00Z</dcterms:modified>
</cp:coreProperties>
</file>