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D17D237" w:rsidR="003B2862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Programmazione disciplinare Prof.</w:t>
      </w:r>
      <w:r w:rsidR="000C0EE8">
        <w:rPr>
          <w:rFonts w:ascii="Calibri" w:eastAsia="Calibri" w:hAnsi="Calibri" w:cs="Calibri"/>
          <w:b/>
          <w:bCs/>
          <w:sz w:val="24"/>
          <w:szCs w:val="24"/>
        </w:rPr>
        <w:t xml:space="preserve"> DAVIDE ENRICO MEDAGLIA</w:t>
      </w:r>
    </w:p>
    <w:p w14:paraId="00000002" w14:textId="6E5CD5DC" w:rsidR="003B2862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Disciplina DISEGNO E STORIA DELL’ARTE Classe 2</w:t>
      </w:r>
      <w:r w:rsidR="000C0EE8">
        <w:rPr>
          <w:rFonts w:ascii="Calibri" w:eastAsia="Calibri" w:hAnsi="Calibri" w:cs="Calibri"/>
          <w:b/>
          <w:bCs/>
          <w:sz w:val="24"/>
          <w:szCs w:val="24"/>
          <w:u w:val="single"/>
        </w:rPr>
        <w:t>LF</w:t>
      </w: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</w:t>
      </w:r>
    </w:p>
    <w:p w14:paraId="00000003" w14:textId="77777777" w:rsidR="003B2862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Anno scolastico: 2025/2026</w:t>
      </w:r>
    </w:p>
    <w:p w14:paraId="00000004" w14:textId="77777777" w:rsidR="003B2862" w:rsidRDefault="003B2862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0000005" w14:textId="77777777" w:rsidR="003B2862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Disegno</w:t>
      </w:r>
    </w:p>
    <w:p w14:paraId="00000006" w14:textId="77777777" w:rsidR="003B2862" w:rsidRDefault="00000000">
      <w:pPr>
        <w:numPr>
          <w:ilvl w:val="0"/>
          <w:numId w:val="3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Raccordo con il programma svolto il primo anno </w:t>
      </w:r>
    </w:p>
    <w:p w14:paraId="00000007" w14:textId="77777777" w:rsidR="003B2862" w:rsidRDefault="00000000">
      <w:pPr>
        <w:numPr>
          <w:ilvl w:val="0"/>
          <w:numId w:val="3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Proiezioni ortogonali di figure piane parallele ai piani o inclinate </w:t>
      </w:r>
    </w:p>
    <w:p w14:paraId="00000008" w14:textId="77777777" w:rsidR="003B2862" w:rsidRDefault="00000000">
      <w:pPr>
        <w:numPr>
          <w:ilvl w:val="0"/>
          <w:numId w:val="3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Proiezioni ortogonali di solidi semplici o gruppi di solidi complessi affiancati o sovrapposti con assi paralleli o perpendicolari ai piani</w:t>
      </w:r>
    </w:p>
    <w:p w14:paraId="00000009" w14:textId="77777777" w:rsidR="003B2862" w:rsidRDefault="00000000">
      <w:pPr>
        <w:numPr>
          <w:ilvl w:val="0"/>
          <w:numId w:val="3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Proiezioni ortogonali di figure piane perpendicolari ad un piano di proiezione e inclinate agli altri due: metodo del piano ausiliario.</w:t>
      </w:r>
    </w:p>
    <w:p w14:paraId="0000000A" w14:textId="77777777" w:rsidR="003B2862" w:rsidRDefault="00000000">
      <w:pPr>
        <w:numPr>
          <w:ilvl w:val="0"/>
          <w:numId w:val="3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Introduzione all’assonometria.</w:t>
      </w:r>
    </w:p>
    <w:p w14:paraId="0000000B" w14:textId="77777777" w:rsidR="003B2862" w:rsidRDefault="00000000">
      <w:pPr>
        <w:numPr>
          <w:ilvl w:val="0"/>
          <w:numId w:val="3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Piano cartesiano e inclinazioni degli assi</w:t>
      </w:r>
    </w:p>
    <w:p w14:paraId="0000000C" w14:textId="77777777" w:rsidR="003B2862" w:rsidRDefault="00000000">
      <w:pPr>
        <w:numPr>
          <w:ilvl w:val="0"/>
          <w:numId w:val="3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Assonometria Cavaliera, Monometrica, Isometrica di solidi</w:t>
      </w:r>
    </w:p>
    <w:p w14:paraId="0000000D" w14:textId="77777777" w:rsidR="003B2862" w:rsidRDefault="00000000">
      <w:pPr>
        <w:numPr>
          <w:ilvl w:val="0"/>
          <w:numId w:val="3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Lettura e comprensione di immagini assonometriche di solidi articolati o oggetti per individuare i diversi piani delle proiezioni ortogonali.</w:t>
      </w:r>
    </w:p>
    <w:p w14:paraId="0000000E" w14:textId="77777777" w:rsidR="003B2862" w:rsidRDefault="00000000">
      <w:pPr>
        <w:numPr>
          <w:ilvl w:val="0"/>
          <w:numId w:val="3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Passaggio grafico tra proiezioni ortogonali ad Assonometria e viceversa</w:t>
      </w:r>
    </w:p>
    <w:p w14:paraId="0000000F" w14:textId="77777777" w:rsidR="003B2862" w:rsidRDefault="003B2862">
      <w:pPr>
        <w:ind w:right="-57"/>
        <w:jc w:val="both"/>
        <w:rPr>
          <w:rFonts w:ascii="Calibri" w:eastAsia="Calibri" w:hAnsi="Calibri" w:cs="Calibri"/>
          <w:sz w:val="24"/>
          <w:szCs w:val="24"/>
        </w:rPr>
      </w:pPr>
    </w:p>
    <w:p w14:paraId="00000010" w14:textId="77777777" w:rsidR="003B2862" w:rsidRDefault="00000000">
      <w:pPr>
        <w:widowControl w:val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Arte</w:t>
      </w:r>
    </w:p>
    <w:p w14:paraId="00000011" w14:textId="77777777" w:rsidR="003B2862" w:rsidRDefault="00000000">
      <w:pPr>
        <w:numPr>
          <w:ilvl w:val="0"/>
          <w:numId w:val="4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Raccordo con il programma svolto il primo anno (arte greca e romana)</w:t>
      </w:r>
    </w:p>
    <w:p w14:paraId="00000012" w14:textId="77777777" w:rsidR="003B2862" w:rsidRDefault="00000000">
      <w:pPr>
        <w:numPr>
          <w:ilvl w:val="0"/>
          <w:numId w:val="4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Arte paleocristiana e arte Bizantina a Ravenna (architettura e arte decorativa musiva)</w:t>
      </w:r>
    </w:p>
    <w:p w14:paraId="00000013" w14:textId="77777777" w:rsidR="003B2862" w:rsidRDefault="00000000">
      <w:pPr>
        <w:numPr>
          <w:ilvl w:val="0"/>
          <w:numId w:val="4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La nascita del Cristianesimo: iconografia di base</w:t>
      </w:r>
    </w:p>
    <w:p w14:paraId="00000014" w14:textId="77777777" w:rsidR="003B2862" w:rsidRDefault="00000000">
      <w:pPr>
        <w:numPr>
          <w:ilvl w:val="0"/>
          <w:numId w:val="4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La basilica Cristiana: tipologia e nomenclatura delle parti. </w:t>
      </w:r>
    </w:p>
    <w:p w14:paraId="00000015" w14:textId="77777777" w:rsidR="003B2862" w:rsidRDefault="00000000">
      <w:pPr>
        <w:numPr>
          <w:ilvl w:val="0"/>
          <w:numId w:val="4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Arte dell’alto Medioevo: cenni di arte Longobarda-Carolingia-Ottoniana.</w:t>
      </w:r>
    </w:p>
    <w:p w14:paraId="00000016" w14:textId="77777777" w:rsidR="003B2862" w:rsidRDefault="00000000">
      <w:pPr>
        <w:numPr>
          <w:ilvl w:val="0"/>
          <w:numId w:val="4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Arte Romanica origine e contesto socio-culturale. </w:t>
      </w:r>
    </w:p>
    <w:p w14:paraId="00000017" w14:textId="77777777" w:rsidR="003B2862" w:rsidRDefault="00000000">
      <w:pPr>
        <w:numPr>
          <w:ilvl w:val="0"/>
          <w:numId w:val="1"/>
        </w:numPr>
        <w:ind w:left="1417"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Sistemi costruttivi. </w:t>
      </w:r>
    </w:p>
    <w:p w14:paraId="00000018" w14:textId="77777777" w:rsidR="003B2862" w:rsidRDefault="00000000">
      <w:pPr>
        <w:numPr>
          <w:ilvl w:val="0"/>
          <w:numId w:val="1"/>
        </w:numPr>
        <w:ind w:left="1417"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Cattedrali, edifici civili, la struttura della città.</w:t>
      </w:r>
    </w:p>
    <w:p w14:paraId="00000019" w14:textId="77777777" w:rsidR="003B2862" w:rsidRDefault="00000000">
      <w:pPr>
        <w:numPr>
          <w:ilvl w:val="0"/>
          <w:numId w:val="1"/>
        </w:numPr>
        <w:ind w:left="1417"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Basilica romanica: sistema costruttivo a muratura portante.</w:t>
      </w:r>
    </w:p>
    <w:p w14:paraId="0000001A" w14:textId="77777777" w:rsidR="003B2862" w:rsidRDefault="00000000">
      <w:pPr>
        <w:numPr>
          <w:ilvl w:val="0"/>
          <w:numId w:val="1"/>
        </w:numPr>
        <w:ind w:left="1417"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Campate, archi a tutto sesto, volte a crociera.</w:t>
      </w:r>
    </w:p>
    <w:p w14:paraId="0000001B" w14:textId="77777777" w:rsidR="003B2862" w:rsidRDefault="00000000">
      <w:pPr>
        <w:numPr>
          <w:ilvl w:val="0"/>
          <w:numId w:val="1"/>
        </w:numPr>
        <w:ind w:left="1417"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Caratteri stilistici dell’architettura nell’Italia settentrionale, centrale e meridionale.</w:t>
      </w:r>
    </w:p>
    <w:p w14:paraId="0000001C" w14:textId="77777777" w:rsidR="003B2862" w:rsidRDefault="00000000">
      <w:pPr>
        <w:numPr>
          <w:ilvl w:val="0"/>
          <w:numId w:val="4"/>
        </w:numPr>
        <w:ind w:right="-5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Arte Gotica: origini e significato. </w:t>
      </w:r>
    </w:p>
    <w:p w14:paraId="0000001D" w14:textId="77777777" w:rsidR="003B2862" w:rsidRDefault="00000000">
      <w:pPr>
        <w:numPr>
          <w:ilvl w:val="0"/>
          <w:numId w:val="2"/>
        </w:numPr>
        <w:ind w:left="1417" w:right="-57" w:hanging="42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Verticalità, leggerezza e luminosità.       </w:t>
      </w:r>
    </w:p>
    <w:p w14:paraId="00000021" w14:textId="1629C8E4" w:rsidR="003B2862" w:rsidRDefault="00000000" w:rsidP="00B02330">
      <w:pPr>
        <w:numPr>
          <w:ilvl w:val="0"/>
          <w:numId w:val="2"/>
        </w:numPr>
        <w:ind w:left="1417" w:right="-57" w:hanging="42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 nuovi sistemi costruttivi: la struttura portante puntiforme scheletrica. Archi rampanti e contrafforti.</w:t>
      </w:r>
    </w:p>
    <w:p w14:paraId="66A05A7B" w14:textId="77777777" w:rsidR="00B02330" w:rsidRDefault="00B02330" w:rsidP="00B02330">
      <w:pPr>
        <w:ind w:right="-57"/>
        <w:jc w:val="both"/>
        <w:rPr>
          <w:rFonts w:ascii="Calibri" w:eastAsia="Calibri" w:hAnsi="Calibri" w:cs="Calibri"/>
          <w:sz w:val="24"/>
          <w:szCs w:val="24"/>
        </w:rPr>
      </w:pPr>
    </w:p>
    <w:p w14:paraId="00000022" w14:textId="169A289E" w:rsidR="003B2862" w:rsidRDefault="00000000" w:rsidP="00B02330">
      <w:pPr>
        <w:ind w:right="-5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Prof.</w:t>
      </w:r>
      <w:r w:rsidR="00B02330">
        <w:rPr>
          <w:rFonts w:ascii="Calibri" w:eastAsia="Calibri" w:hAnsi="Calibri" w:cs="Calibri"/>
          <w:sz w:val="24"/>
          <w:szCs w:val="24"/>
        </w:rPr>
        <w:t xml:space="preserve"> Davide Enrico Medaglia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 w:rsidR="00B02330">
        <w:rPr>
          <w:rFonts w:ascii="Calibri" w:eastAsia="Calibri" w:hAnsi="Calibri" w:cs="Calibri"/>
          <w:sz w:val="24"/>
          <w:szCs w:val="24"/>
        </w:rPr>
        <w:t xml:space="preserve">                                         </w:t>
      </w:r>
      <w:r>
        <w:rPr>
          <w:rFonts w:ascii="Calibri" w:eastAsia="Calibri" w:hAnsi="Calibri" w:cs="Calibri"/>
          <w:sz w:val="24"/>
          <w:szCs w:val="24"/>
        </w:rPr>
        <w:tab/>
        <w:t>I rappresentanti di classe</w:t>
      </w:r>
    </w:p>
    <w:p w14:paraId="1C276904" w14:textId="77777777" w:rsidR="00B02330" w:rsidRDefault="00B02330" w:rsidP="00B02330">
      <w:pPr>
        <w:ind w:right="-57"/>
        <w:rPr>
          <w:rFonts w:ascii="Calibri" w:eastAsia="Calibri" w:hAnsi="Calibri" w:cs="Calibri"/>
          <w:sz w:val="24"/>
          <w:szCs w:val="24"/>
        </w:rPr>
      </w:pPr>
    </w:p>
    <w:p w14:paraId="47AEE316" w14:textId="5C0B9992" w:rsidR="00B02330" w:rsidRDefault="00B02330" w:rsidP="00B02330">
      <w:pPr>
        <w:ind w:right="-5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                                                                  _____________________</w:t>
      </w:r>
    </w:p>
    <w:p w14:paraId="2C491C42" w14:textId="77777777" w:rsidR="00B02330" w:rsidRDefault="00B02330" w:rsidP="00B02330">
      <w:pPr>
        <w:ind w:right="-57"/>
        <w:rPr>
          <w:rFonts w:ascii="Calibri" w:eastAsia="Calibri" w:hAnsi="Calibri" w:cs="Calibri"/>
          <w:sz w:val="24"/>
          <w:szCs w:val="24"/>
        </w:rPr>
      </w:pPr>
    </w:p>
    <w:p w14:paraId="00000023" w14:textId="4695F32A" w:rsidR="003B2862" w:rsidRDefault="00B02330" w:rsidP="00B02330">
      <w:pPr>
        <w:ind w:right="-57"/>
      </w:pP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</w:t>
      </w: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_____________________</w:t>
      </w:r>
    </w:p>
    <w:sectPr w:rsidR="003B286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8AF38E0-5601-4D33-AE07-82C3A170BCD8}"/>
    <w:embedBold r:id="rId2" w:fontKey="{FA9CFB93-1889-4763-BF16-58F649BE34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4ED2F3B-FB54-4611-8075-387929C8E3B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726CB"/>
    <w:multiLevelType w:val="multilevel"/>
    <w:tmpl w:val="C1A45F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B8C2F76"/>
    <w:multiLevelType w:val="multilevel"/>
    <w:tmpl w:val="044C59FC"/>
    <w:lvl w:ilvl="0">
      <w:start w:val="1"/>
      <w:numFmt w:val="decimal"/>
      <w:lvlText w:val="%1-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7A16621C"/>
    <w:multiLevelType w:val="multilevel"/>
    <w:tmpl w:val="0D3C21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E8B77BF"/>
    <w:multiLevelType w:val="multilevel"/>
    <w:tmpl w:val="48E87CF2"/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135950777">
    <w:abstractNumId w:val="0"/>
  </w:num>
  <w:num w:numId="2" w16cid:durableId="584146882">
    <w:abstractNumId w:val="2"/>
  </w:num>
  <w:num w:numId="3" w16cid:durableId="1743408170">
    <w:abstractNumId w:val="3"/>
  </w:num>
  <w:num w:numId="4" w16cid:durableId="1082141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62"/>
    <w:rsid w:val="000C0EE8"/>
    <w:rsid w:val="003B2862"/>
    <w:rsid w:val="004930FC"/>
    <w:rsid w:val="00B0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BA406"/>
  <w15:docId w15:val="{31CACF66-9063-442A-9D86-6F0CF94C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Wu74cwA2rc1zRwzw10AEzpEUvA==">CgMxLjA4AHIhMWZVc01CaVB2RWFFUC1KZUlVazFRUXJ5cl82T3FmVjJx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Medaglia Davide</cp:lastModifiedBy>
  <cp:revision>3</cp:revision>
  <dcterms:created xsi:type="dcterms:W3CDTF">2026-05-26T15:36:00Z</dcterms:created>
  <dcterms:modified xsi:type="dcterms:W3CDTF">2026-05-26T15:41:00Z</dcterms:modified>
</cp:coreProperties>
</file>