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CCA44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PROGRAMMA EDUCAZIONE CIVICA CLASSE 2^LE</w:t>
      </w:r>
    </w:p>
    <w:bookmarkEnd w:id="0"/>
    <w:p w14:paraId="1F644B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a.s.2025/2026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54"/>
      </w:tblGrid>
      <w:tr w14:paraId="3FF7D5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F473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Storia della costruzione</w:t>
            </w:r>
          </w:p>
        </w:tc>
      </w:tr>
      <w:tr w14:paraId="2DD749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7033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Analisi della struttura</w:t>
            </w:r>
          </w:p>
        </w:tc>
      </w:tr>
      <w:tr w14:paraId="1D3C76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9C4DE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conoscenza e valorizzazione del patrimonio culturale. Articolo 9 della Costituzione</w:t>
            </w:r>
          </w:p>
        </w:tc>
      </w:tr>
      <w:tr w14:paraId="1A26F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F31D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Presbitero, vetrate, ciborio, cappella e statua S. Bartolomeo</w:t>
            </w:r>
          </w:p>
        </w:tc>
      </w:tr>
      <w:tr w14:paraId="454224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1E3AA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Statua della madonnina</w:t>
            </w:r>
          </w:p>
        </w:tc>
      </w:tr>
      <w:tr w14:paraId="7CE98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B578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Coro invernale e scurolo di  San Carlo</w:t>
            </w:r>
          </w:p>
        </w:tc>
      </w:tr>
      <w:tr w14:paraId="407A7F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94C4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Classificazione dei beni materiali mobili-immobili e dei beni immateriali, esemplificazioni. Le conseguenze delle guerre sul patrimonio artistico.</w:t>
            </w:r>
          </w:p>
        </w:tc>
      </w:tr>
      <w:tr w14:paraId="754002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F29B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La nivola</w:t>
            </w:r>
          </w:p>
        </w:tc>
      </w:tr>
      <w:tr w14:paraId="30D6DE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96BF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Storia e progetti facciata</w:t>
            </w:r>
          </w:p>
        </w:tc>
      </w:tr>
      <w:tr w14:paraId="1DEEAC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EC72B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I portali di ingresso</w:t>
            </w:r>
          </w:p>
        </w:tc>
      </w:tr>
      <w:tr w14:paraId="2B5046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8946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Ripasso</w:t>
            </w:r>
          </w:p>
        </w:tc>
      </w:tr>
      <w:tr w14:paraId="23F989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A32E9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Classificazione dei beni materiali mobili-immobili e dei beni immateriali, esemplificazioni. Le conseguenze delle guerre sul patrimonio artistico.</w:t>
            </w:r>
          </w:p>
        </w:tc>
      </w:tr>
      <w:tr w14:paraId="1EDF1A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D132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Filmato sul museo</w:t>
            </w:r>
          </w:p>
        </w:tc>
      </w:tr>
      <w:tr w14:paraId="7D5E48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70640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 duomo di Milano. Filmato sul museo</w:t>
            </w:r>
          </w:p>
        </w:tc>
      </w:tr>
      <w:tr w14:paraId="28867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F5F59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Interrogazioni</w:t>
            </w:r>
          </w:p>
        </w:tc>
      </w:tr>
      <w:tr w14:paraId="08B8C6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4228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Ministero della Cultura: le capitali della cultura italiane</w:t>
            </w:r>
          </w:p>
        </w:tc>
      </w:tr>
      <w:tr w14:paraId="6E2649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27DF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Unesco, i patrimoni materiali e immateriali in Italia</w:t>
            </w:r>
          </w:p>
        </w:tc>
      </w:tr>
      <w:tr w14:paraId="1C93E9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AE1B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presentazioni multimediali</w:t>
            </w:r>
          </w:p>
        </w:tc>
      </w:tr>
      <w:tr w14:paraId="5BD5EF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AE9E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presentazioni multimediali</w:t>
            </w:r>
          </w:p>
        </w:tc>
      </w:tr>
      <w:tr w14:paraId="5A9C5C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A8BA">
            <w:pPr>
              <w:pStyle w:val="4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 VALORI DELLO SPORT</w:t>
            </w:r>
          </w:p>
        </w:tc>
      </w:tr>
      <w:tr w14:paraId="09FAEB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7E91"/>
        </w:tc>
      </w:tr>
      <w:tr w14:paraId="460B3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AF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Crime and justice (Assistente linguistico)</w:t>
            </w:r>
          </w:p>
        </w:tc>
      </w:tr>
      <w:tr w14:paraId="4935B6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0C3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Crime and justice (Assistente linguistico)</w:t>
            </w:r>
          </w:p>
        </w:tc>
      </w:tr>
      <w:tr w14:paraId="2516DF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AA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Nationalities and Stereotypes (Assistente linguistico)</w:t>
            </w:r>
          </w:p>
        </w:tc>
      </w:tr>
      <w:tr w14:paraId="12CDDD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D9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Nationalities and Stereotypes (Assistente linguistico)</w:t>
            </w:r>
          </w:p>
        </w:tc>
      </w:tr>
      <w:tr w14:paraId="4E7EF7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4A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Clothes and school uniforms (Assistente linguistico)</w:t>
            </w:r>
          </w:p>
        </w:tc>
      </w:tr>
      <w:tr w14:paraId="224732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23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Community engagement (Assistente linguistico)</w:t>
            </w:r>
          </w:p>
        </w:tc>
      </w:tr>
      <w:tr w14:paraId="591231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F1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interrogazione</w:t>
            </w:r>
          </w:p>
        </w:tc>
      </w:tr>
      <w:tr w14:paraId="28CEEF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31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hAnsi="Calibri" w:eastAsia="Times New Roman" w:cs="Calibri"/>
                <w:color w:val="000000"/>
                <w:lang w:eastAsia="it-IT"/>
              </w:rPr>
              <w:t>Carcere minorile </w:t>
            </w:r>
          </w:p>
        </w:tc>
      </w:tr>
      <w:tr w14:paraId="717202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E450"/>
        </w:tc>
      </w:tr>
      <w:tr w14:paraId="61C3BF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B5DE"/>
        </w:tc>
      </w:tr>
      <w:tr w14:paraId="023F68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B0C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t-IT"/>
              </w:rPr>
              <w:t>DOCENTI: IL CdC                                                                                        ALLIEVI</w:t>
            </w:r>
          </w:p>
        </w:tc>
      </w:tr>
    </w:tbl>
    <w:p w14:paraId="7C5781DD">
      <w:pPr>
        <w:rPr>
          <w:b/>
          <w:sz w:val="28"/>
          <w:szCs w:val="28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DA5"/>
    <w:rsid w:val="00004F23"/>
    <w:rsid w:val="00102D65"/>
    <w:rsid w:val="00FF3DA5"/>
    <w:rsid w:val="3E6C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1269</Characters>
  <Lines>11</Lines>
  <Paragraphs>3</Paragraphs>
  <TotalTime>0</TotalTime>
  <ScaleCrop>false</ScaleCrop>
  <LinksUpToDate>false</LinksUpToDate>
  <CharactersWithSpaces>1521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2026-05-19T08:47:00Z</dcterms:created>
  <dc:creator>Elia Casale</dc:creator>
  <cp:lastModifiedBy>Utente</cp:lastModifiedBy>
  <dcterms:modified xsi:type="dcterms:W3CDTF">2026-05-24T17:12:48Z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18C04EA6416B4302AC9B6C8B397FEA31_13</vt:lpwstr>
  </property>
</Properties>
</file>