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862" w:rsidRPr="00F57862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materia: DIRITTO ED ECONOMIA insegnante: </w:t>
      </w:r>
      <w:proofErr w:type="spellStart"/>
      <w:r w:rsidRPr="00D74DE6">
        <w:rPr>
          <w:rFonts w:ascii="Times New Roman" w:eastAsia="Times New Roman" w:hAnsi="Times New Roman" w:cs="Times New Roman"/>
          <w:lang w:eastAsia="it-IT"/>
        </w:rPr>
        <w:t>Sepe</w:t>
      </w:r>
      <w:proofErr w:type="spellEnd"/>
      <w:r w:rsidRPr="00D74DE6">
        <w:rPr>
          <w:rFonts w:ascii="Times New Roman" w:eastAsia="Times New Roman" w:hAnsi="Times New Roman" w:cs="Times New Roman"/>
          <w:lang w:eastAsia="it-IT"/>
        </w:rPr>
        <w:t xml:space="preserve"> Lina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F57862" w:rsidRPr="00F57862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DIRITTO CIVILE 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  </w:t>
      </w:r>
      <w:r w:rsidR="00DF68EC">
        <w:rPr>
          <w:rFonts w:ascii="Times New Roman" w:eastAsia="Times New Roman" w:hAnsi="Times New Roman" w:cs="Times New Roman"/>
          <w:lang w:eastAsia="it-IT"/>
        </w:rPr>
        <w:t>4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LOA </w:t>
      </w:r>
    </w:p>
    <w:p w:rsidR="00F57862" w:rsidRPr="00D74DE6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Anno Scolastico 20</w:t>
      </w:r>
      <w:r w:rsidR="00D73A46">
        <w:rPr>
          <w:rFonts w:ascii="Times New Roman" w:eastAsia="Times New Roman" w:hAnsi="Times New Roman" w:cs="Times New Roman"/>
          <w:lang w:eastAsia="it-IT"/>
        </w:rPr>
        <w:t>2</w:t>
      </w:r>
      <w:r w:rsidR="00A01923">
        <w:rPr>
          <w:rFonts w:ascii="Times New Roman" w:eastAsia="Times New Roman" w:hAnsi="Times New Roman" w:cs="Times New Roman"/>
          <w:lang w:eastAsia="it-IT"/>
        </w:rPr>
        <w:t>4</w:t>
      </w:r>
      <w:r w:rsidRPr="00F57862">
        <w:rPr>
          <w:rFonts w:ascii="Times New Roman" w:eastAsia="Times New Roman" w:hAnsi="Times New Roman" w:cs="Times New Roman"/>
          <w:lang w:eastAsia="it-IT"/>
        </w:rPr>
        <w:t>/202</w:t>
      </w:r>
      <w:r w:rsidR="00A01923">
        <w:rPr>
          <w:rFonts w:ascii="Times New Roman" w:eastAsia="Times New Roman" w:hAnsi="Times New Roman" w:cs="Times New Roman"/>
          <w:lang w:eastAsia="it-IT"/>
        </w:rPr>
        <w:t>5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PROGRAMMA SVOLTO </w:t>
      </w:r>
    </w:p>
    <w:p w:rsidR="00DF68EC" w:rsidRPr="00F57862" w:rsidRDefault="00DF68EC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DIRITTO COMMERCIALE </w:t>
      </w:r>
    </w:p>
    <w:p w:rsidR="00DF68EC" w:rsidRDefault="00DF68EC" w:rsidP="0081653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Il concetto economico di imprenditore. </w:t>
      </w:r>
    </w:p>
    <w:p w:rsidR="00DF68EC" w:rsidRDefault="00DF68EC" w:rsidP="0081653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Il concetto giuridico di imprenditore. </w:t>
      </w:r>
      <w:r w:rsidR="006011C4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Art. 2082 C.C. </w:t>
      </w: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La </w:t>
      </w:r>
      <w:proofErr w:type="spellStart"/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>titolarita</w:t>
      </w:r>
      <w:proofErr w:type="spellEnd"/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dell’impresa e l’imprenditore occulto. </w:t>
      </w:r>
    </w:p>
    <w:p w:rsidR="006011C4" w:rsidRDefault="006011C4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I caratteri dell’attività imprenditoriale. I criteri di classificazione. L’imprenditore agricolo, l’imprenditore commerciale. Il piccolo imprenditore, l’impresa artigiana, l’impresa familiare. I collaboratori dell’imprenditore. Gli ausiliari dell’imprenditore: l’institore, il procuratore, il commesso.</w:t>
      </w:r>
    </w:p>
    <w:p w:rsidR="00DF68EC" w:rsidRDefault="00DF68EC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Statuto generale e statuti particolari dell’imprenditore. L’iscrizione sul registro delle imprese. La tenuta delle scritture contabili. La sottoposizione alle procedure concorsuali. </w:t>
      </w:r>
    </w:p>
    <w:p w:rsidR="00816530" w:rsidRDefault="00816530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L’azienda e i segni distintivi dell’impresa</w:t>
      </w:r>
      <w:r w:rsid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. Elementi costitutivi di un’impresa, l’avviamento, il trasferimento d’azienda.</w:t>
      </w:r>
    </w:p>
    <w:p w:rsidR="00497EC0" w:rsidRPr="00F57862" w:rsidRDefault="00497EC0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I segni distintivi dell’impresa: la ditta, l’insegna, il marchio.</w:t>
      </w:r>
    </w:p>
    <w:p w:rsidR="008E505D" w:rsidRDefault="00497E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bookmarkStart w:id="0" w:name="_GoBack"/>
      <w:bookmarkEnd w:id="0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Imprenditore individuale ed imprenditore collettivo. Il contratto di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e le differenze rispetto al concetto giuridico di imprenditore. </w:t>
      </w:r>
    </w:p>
    <w:p w:rsidR="008E505D" w:rsidRDefault="00497E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Le classificazioni delle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̀: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civili 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commerciali,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lucrative 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mutualistiche. </w:t>
      </w:r>
    </w:p>
    <w:p w:rsidR="008E505D" w:rsidRDefault="00497E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Principali differenze fra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di persone 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di capitali rispetto a: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responsabilita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patrimoniale dei soci,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trasferibilita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della quota, amministrazione e controllo della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̀, forma del contratto costitutivo, modifica del contratto costitutivo.</w:t>
      </w:r>
    </w:p>
    <w:p w:rsidR="008E505D" w:rsidRDefault="008E505D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Amministrazione e responsabilità </w:t>
      </w:r>
    </w:p>
    <w:p w:rsidR="00AA23C0" w:rsidRDefault="00B274C1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La Spa</w:t>
      </w:r>
      <w:r w:rsidR="00497EC0"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: inquad</w:t>
      </w:r>
      <w:r w:rsidR="00AA23C0">
        <w:rPr>
          <w:rFonts w:ascii="Times New Roman" w:eastAsia="Times New Roman" w:hAnsi="Times New Roman" w:cs="Times New Roman"/>
          <w:sz w:val="22"/>
          <w:szCs w:val="22"/>
          <w:lang w:eastAsia="it-IT"/>
        </w:rPr>
        <w:t>ramento giuridico fondamentale.</w:t>
      </w:r>
    </w:p>
    <w:p w:rsidR="00AA23C0" w:rsidRDefault="00AA23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Gli organi: L’assemblea dei soci, il consiglio di amministrazione, l’amministratore delegato, il collegio sindacale. </w:t>
      </w:r>
    </w:p>
    <w:p w:rsidR="00AA23C0" w:rsidRDefault="00AA23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Le azioni e le partecipazioni. Il bilancio d’esercizio e la sua struttura.</w:t>
      </w:r>
    </w:p>
    <w:p w:rsidR="00AA23C0" w:rsidRDefault="00AA23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La sapa,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srl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. Amministrazione e responsabilità.</w:t>
      </w:r>
    </w:p>
    <w:p w:rsidR="008E505D" w:rsidRDefault="008E505D" w:rsidP="008E505D">
      <w:pPr>
        <w:tabs>
          <w:tab w:val="left" w:pos="6960"/>
        </w:tabs>
        <w:rPr>
          <w:rFonts w:ascii="Times New Roman" w:hAnsi="Times New Roman" w:cs="Times New Roman"/>
        </w:rPr>
      </w:pPr>
      <w:r w:rsidRPr="00BB0EEC"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8E505D" w:rsidRDefault="008E505D" w:rsidP="008E505D">
      <w:pPr>
        <w:rPr>
          <w:rFonts w:ascii="Times New Roman" w:hAnsi="Times New Roman" w:cs="Times New Roman"/>
        </w:rPr>
      </w:pPr>
    </w:p>
    <w:p w:rsidR="008E505D" w:rsidRDefault="008E505D" w:rsidP="008E505D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8E505D" w:rsidRDefault="008E505D" w:rsidP="008E505D">
      <w:pPr>
        <w:rPr>
          <w:rFonts w:ascii="Times New Roman" w:hAnsi="Times New Roman" w:cs="Times New Roman"/>
        </w:rPr>
      </w:pPr>
    </w:p>
    <w:p w:rsidR="008E505D" w:rsidRPr="00BB0EEC" w:rsidRDefault="008E505D" w:rsidP="008E505D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sectPr w:rsidR="008E505D" w:rsidRPr="00BB0EEC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07"/>
    <w:rsid w:val="00093106"/>
    <w:rsid w:val="00137FB3"/>
    <w:rsid w:val="001B56E5"/>
    <w:rsid w:val="002E1E87"/>
    <w:rsid w:val="002F4774"/>
    <w:rsid w:val="003B5DB8"/>
    <w:rsid w:val="003D1F0A"/>
    <w:rsid w:val="003E4AFF"/>
    <w:rsid w:val="00497EC0"/>
    <w:rsid w:val="0053205D"/>
    <w:rsid w:val="005C3AA4"/>
    <w:rsid w:val="006011C4"/>
    <w:rsid w:val="00686033"/>
    <w:rsid w:val="006C0FE3"/>
    <w:rsid w:val="00733D23"/>
    <w:rsid w:val="007354A3"/>
    <w:rsid w:val="00781CA9"/>
    <w:rsid w:val="007B21E3"/>
    <w:rsid w:val="00816530"/>
    <w:rsid w:val="008E505D"/>
    <w:rsid w:val="00965B0F"/>
    <w:rsid w:val="009E0796"/>
    <w:rsid w:val="00A01923"/>
    <w:rsid w:val="00A10BCC"/>
    <w:rsid w:val="00AA23C0"/>
    <w:rsid w:val="00B274C1"/>
    <w:rsid w:val="00C9142C"/>
    <w:rsid w:val="00D4469D"/>
    <w:rsid w:val="00D73A46"/>
    <w:rsid w:val="00D74DE6"/>
    <w:rsid w:val="00D97C41"/>
    <w:rsid w:val="00DB4653"/>
    <w:rsid w:val="00DD07A5"/>
    <w:rsid w:val="00DF68EC"/>
    <w:rsid w:val="00DF74B3"/>
    <w:rsid w:val="00EA320D"/>
    <w:rsid w:val="00F038B3"/>
    <w:rsid w:val="00F57862"/>
    <w:rsid w:val="00F95207"/>
    <w:rsid w:val="00FB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F1E5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2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9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2021-05-04T14:31:00Z</dcterms:created>
  <dcterms:modified xsi:type="dcterms:W3CDTF">2025-06-02T21:41:00Z</dcterms:modified>
</cp:coreProperties>
</file>