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82B9" w14:textId="504F0E47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806DEC">
        <w:rPr>
          <w:rFonts w:ascii="Arial" w:hAnsi="Arial" w:cs="Arial"/>
          <w:b/>
          <w:bCs/>
          <w:sz w:val="40"/>
          <w:szCs w:val="40"/>
          <w:lang w:val="en-US"/>
        </w:rPr>
        <w:t>PROGRAMMA SVOLTO</w:t>
      </w:r>
    </w:p>
    <w:p w14:paraId="50103814" w14:textId="3668F5DD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806DEC">
        <w:rPr>
          <w:rFonts w:ascii="Arial" w:hAnsi="Arial" w:cs="Arial"/>
          <w:b/>
          <w:bCs/>
          <w:sz w:val="32"/>
          <w:szCs w:val="32"/>
          <w:lang w:val="en-US"/>
        </w:rPr>
        <w:t xml:space="preserve">SCIENZE </w:t>
      </w:r>
      <w:r w:rsidR="005819DA">
        <w:rPr>
          <w:rFonts w:ascii="Arial" w:hAnsi="Arial" w:cs="Arial"/>
          <w:b/>
          <w:bCs/>
          <w:sz w:val="32"/>
          <w:szCs w:val="32"/>
          <w:lang w:val="en-US"/>
        </w:rPr>
        <w:t>NATURALI</w:t>
      </w:r>
    </w:p>
    <w:p w14:paraId="48221F07" w14:textId="648607FA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 xml:space="preserve">CLASSE </w:t>
      </w:r>
      <w:r w:rsidR="005819DA">
        <w:rPr>
          <w:rFonts w:ascii="Arial" w:hAnsi="Arial" w:cs="Arial"/>
          <w:b/>
          <w:bCs/>
          <w:sz w:val="28"/>
          <w:szCs w:val="28"/>
          <w:lang w:val="en-US"/>
        </w:rPr>
        <w:t>4LDS</w:t>
      </w:r>
    </w:p>
    <w:p w14:paraId="33D45CC9" w14:textId="7CB29F00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A.S. 2024/2025</w:t>
      </w:r>
    </w:p>
    <w:p w14:paraId="45474C60" w14:textId="16FEFAEF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Prof. Jacopo Antognetti</w:t>
      </w:r>
    </w:p>
    <w:p w14:paraId="3757B0E5" w14:textId="77777777" w:rsid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7D118291" w14:textId="717E1CBF" w:rsidR="00806DEC" w:rsidRPr="005819DA" w:rsidRDefault="005819DA" w:rsidP="005819DA">
      <w:pPr>
        <w:spacing w:line="240" w:lineRule="auto"/>
        <w:rPr>
          <w:rFonts w:ascii="Arial" w:hAnsi="Arial" w:cs="Arial"/>
          <w:b/>
          <w:bCs/>
        </w:rPr>
      </w:pPr>
      <w:r w:rsidRPr="005819DA">
        <w:rPr>
          <w:rFonts w:ascii="Arial" w:hAnsi="Arial" w:cs="Arial"/>
          <w:b/>
          <w:bCs/>
        </w:rPr>
        <w:t>CHIMICA</w:t>
      </w:r>
    </w:p>
    <w:p w14:paraId="41D12E80" w14:textId="73670E54" w:rsidR="005819DA" w:rsidRDefault="005819DA" w:rsidP="005819DA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reazioni chimiche:</w:t>
      </w:r>
    </w:p>
    <w:p w14:paraId="74E208EF" w14:textId="24F36387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Il bilanciamento;</w:t>
      </w:r>
    </w:p>
    <w:p w14:paraId="6C35D2FB" w14:textId="667A2721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I calcoli stechiometrici;</w:t>
      </w:r>
    </w:p>
    <w:p w14:paraId="52A132E0" w14:textId="1F82283D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Reagente limitante e reagente in eccesso;</w:t>
      </w:r>
    </w:p>
    <w:p w14:paraId="5EF987E4" w14:textId="665A1A54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La resa di reazione,</w:t>
      </w:r>
    </w:p>
    <w:p w14:paraId="033E9F58" w14:textId="1E93E360" w:rsidR="005819DA" w:rsidRDefault="005819DA" w:rsidP="005819DA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 trasferimenti di energia:</w:t>
      </w:r>
    </w:p>
    <w:p w14:paraId="06512E3A" w14:textId="3E9F78AC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I concetti di sistema e ambiente di reazione;</w:t>
      </w:r>
    </w:p>
    <w:p w14:paraId="1F8F7DC7" w14:textId="42E20EED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L’energia termica e chimica in una reazione chimica;</w:t>
      </w:r>
    </w:p>
    <w:p w14:paraId="00D42D5A" w14:textId="10129D09" w:rsidR="005819DA" w:rsidRDefault="005819DA" w:rsidP="005819DA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velocità di reazione:</w:t>
      </w:r>
    </w:p>
    <w:p w14:paraId="1B9092F2" w14:textId="76E60D64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Equazione cinetica;</w:t>
      </w:r>
    </w:p>
    <w:p w14:paraId="7F324811" w14:textId="6EDB3EE8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I fattori che influenzano la velocità di reazione;</w:t>
      </w:r>
    </w:p>
    <w:p w14:paraId="3BE2C423" w14:textId="4513D42F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La teoria degli urti e l’energia di attivazione;</w:t>
      </w:r>
    </w:p>
    <w:p w14:paraId="7203A2EB" w14:textId="629CE9E4" w:rsidR="005819DA" w:rsidRDefault="005819DA" w:rsidP="005819DA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L’equilibrio chimico:</w:t>
      </w:r>
    </w:p>
    <w:p w14:paraId="125E330C" w14:textId="5CB460E0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La costante di equilibrio;</w:t>
      </w:r>
    </w:p>
    <w:p w14:paraId="7464625D" w14:textId="61585618" w:rsidR="005819DA" w:rsidRPr="005819DA" w:rsidRDefault="005819DA" w:rsidP="005819DA">
      <w:pPr>
        <w:pStyle w:val="Paragrafoelenco"/>
        <w:numPr>
          <w:ilvl w:val="1"/>
          <w:numId w:val="2"/>
        </w:numPr>
        <w:spacing w:line="276" w:lineRule="auto"/>
        <w:rPr>
          <w:rFonts w:ascii="Arial" w:hAnsi="Arial" w:cs="Arial"/>
          <w:i/>
          <w:iCs/>
        </w:rPr>
      </w:pPr>
      <w:r w:rsidRPr="005819DA">
        <w:rPr>
          <w:rFonts w:ascii="Arial" w:hAnsi="Arial" w:cs="Arial"/>
          <w:i/>
          <w:iCs/>
        </w:rPr>
        <w:t>Il ruolo della temperatura.</w:t>
      </w:r>
    </w:p>
    <w:p w14:paraId="31F52335" w14:textId="77777777" w:rsidR="005819DA" w:rsidRPr="005819DA" w:rsidRDefault="005819DA" w:rsidP="005819DA">
      <w:pPr>
        <w:spacing w:line="240" w:lineRule="auto"/>
        <w:rPr>
          <w:rFonts w:ascii="Arial" w:hAnsi="Arial" w:cs="Arial"/>
          <w:i/>
          <w:iCs/>
        </w:rPr>
      </w:pPr>
    </w:p>
    <w:p w14:paraId="20DA2024" w14:textId="4CDB41D5" w:rsidR="005819DA" w:rsidRPr="005819DA" w:rsidRDefault="005819DA" w:rsidP="005819DA">
      <w:pPr>
        <w:spacing w:line="240" w:lineRule="auto"/>
        <w:rPr>
          <w:rFonts w:ascii="Arial" w:hAnsi="Arial" w:cs="Arial"/>
          <w:b/>
          <w:bCs/>
        </w:rPr>
      </w:pPr>
      <w:r w:rsidRPr="005819DA">
        <w:rPr>
          <w:rFonts w:ascii="Arial" w:hAnsi="Arial" w:cs="Arial"/>
          <w:b/>
          <w:bCs/>
        </w:rPr>
        <w:t>BIOLOGIA</w:t>
      </w:r>
    </w:p>
    <w:p w14:paraId="56EA824E" w14:textId="01B67FE1" w:rsid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 tessuti del corpo umano, gli organi, i sistemi e gli apparati;</w:t>
      </w:r>
    </w:p>
    <w:p w14:paraId="30FB0706" w14:textId="33C6C138" w:rsid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L’omeostasi;</w:t>
      </w:r>
    </w:p>
    <w:p w14:paraId="7CBD7DE8" w14:textId="7109AE3C" w:rsid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rigenerazione dei tessuti;</w:t>
      </w:r>
    </w:p>
    <w:p w14:paraId="69A90564" w14:textId="0B2C20F9" w:rsid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circolazione sanguigna e l’apparato cardiovascolare;</w:t>
      </w:r>
    </w:p>
    <w:p w14:paraId="21AFADF6" w14:textId="397D1BAD" w:rsid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L’apparato respiratorio;</w:t>
      </w:r>
    </w:p>
    <w:p w14:paraId="5CF007F2" w14:textId="5BA85CE1" w:rsid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L’apparato digerente;</w:t>
      </w:r>
    </w:p>
    <w:p w14:paraId="4C34227D" w14:textId="5FB7562C" w:rsidR="005819DA" w:rsidRPr="005819DA" w:rsidRDefault="005819DA" w:rsidP="005819DA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biologia del cancro (cause, diagnosi e prevenzione).</w:t>
      </w:r>
    </w:p>
    <w:p w14:paraId="72EBA93D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0D5FE1D3" w14:textId="01EE46BF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Milano, 2</w:t>
      </w:r>
      <w:r w:rsidR="005819DA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maggio 2025</w:t>
      </w:r>
    </w:p>
    <w:p w14:paraId="7E49B505" w14:textId="6739A3EF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Il docente: Jacopo Antognetti</w:t>
      </w:r>
    </w:p>
    <w:p w14:paraId="6EFAE226" w14:textId="1DC1AD48" w:rsidR="00806DEC" w:rsidRPr="00806DEC" w:rsidRDefault="00806DEC" w:rsidP="00806DEC">
      <w:pPr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Gli studenti</w:t>
      </w:r>
    </w:p>
    <w:sectPr w:rsidR="00806DEC" w:rsidRPr="00806DEC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6955"/>
    <w:multiLevelType w:val="hybridMultilevel"/>
    <w:tmpl w:val="3BD4B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E6285"/>
    <w:multiLevelType w:val="hybridMultilevel"/>
    <w:tmpl w:val="BB202C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56F95"/>
    <w:multiLevelType w:val="hybridMultilevel"/>
    <w:tmpl w:val="743EEBE6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3641">
    <w:abstractNumId w:val="1"/>
  </w:num>
  <w:num w:numId="2" w16cid:durableId="1268075520">
    <w:abstractNumId w:val="2"/>
  </w:num>
  <w:num w:numId="3" w16cid:durableId="182458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EC"/>
    <w:rsid w:val="0007521D"/>
    <w:rsid w:val="0034737D"/>
    <w:rsid w:val="005819DA"/>
    <w:rsid w:val="00796CA4"/>
    <w:rsid w:val="0080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2984"/>
  <w15:chartTrackingRefBased/>
  <w15:docId w15:val="{42D73D4B-4F5C-4A02-A4F2-AE10EBB6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D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D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D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D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D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D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D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D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D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D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Antognetti</dc:creator>
  <cp:keywords/>
  <dc:description/>
  <cp:lastModifiedBy>Jacopo Antognetti</cp:lastModifiedBy>
  <cp:revision>3</cp:revision>
  <dcterms:created xsi:type="dcterms:W3CDTF">2025-05-28T07:09:00Z</dcterms:created>
  <dcterms:modified xsi:type="dcterms:W3CDTF">2025-05-28T15:54:00Z</dcterms:modified>
</cp:coreProperties>
</file>