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862" w:rsidRPr="00F57862" w:rsidRDefault="00872367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materia</w:t>
      </w:r>
      <w:r w:rsidR="00F57862" w:rsidRPr="00F57862">
        <w:rPr>
          <w:rFonts w:ascii="Times New Roman" w:eastAsia="Times New Roman" w:hAnsi="Times New Roman" w:cs="Times New Roman"/>
          <w:lang w:eastAsia="it-IT"/>
        </w:rPr>
        <w:t xml:space="preserve">: DIRITTO ED ECONOMIA </w:t>
      </w:r>
      <w:proofErr w:type="gramStart"/>
      <w:r w:rsidR="00F57862" w:rsidRPr="00F57862">
        <w:rPr>
          <w:rFonts w:ascii="Times New Roman" w:eastAsia="Times New Roman" w:hAnsi="Times New Roman" w:cs="Times New Roman"/>
          <w:lang w:eastAsia="it-IT"/>
        </w:rPr>
        <w:t>insegnante :</w:t>
      </w:r>
      <w:proofErr w:type="gramEnd"/>
      <w:r w:rsidR="00F57862" w:rsidRPr="00F57862">
        <w:rPr>
          <w:rFonts w:ascii="Times New Roman" w:eastAsia="Times New Roman" w:hAnsi="Times New Roman" w:cs="Times New Roman"/>
          <w:lang w:eastAsia="it-IT"/>
        </w:rPr>
        <w:t xml:space="preserve"> </w:t>
      </w:r>
      <w:r w:rsidR="00F57862" w:rsidRPr="00D74DE6">
        <w:rPr>
          <w:rFonts w:ascii="Times New Roman" w:eastAsia="Times New Roman" w:hAnsi="Times New Roman" w:cs="Times New Roman"/>
          <w:lang w:eastAsia="it-IT"/>
        </w:rPr>
        <w:t>Sepe Lina</w:t>
      </w:r>
      <w:r w:rsidR="00F57862" w:rsidRPr="00F57862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F57862" w:rsidRPr="00F57862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 xml:space="preserve">DIRITTO CIVILE </w:t>
      </w:r>
      <w:r w:rsidRPr="00D74DE6">
        <w:rPr>
          <w:rFonts w:ascii="Times New Roman" w:eastAsia="Times New Roman" w:hAnsi="Times New Roman" w:cs="Times New Roman"/>
          <w:lang w:eastAsia="it-IT"/>
        </w:rPr>
        <w:t xml:space="preserve">  3LOA </w:t>
      </w:r>
    </w:p>
    <w:p w:rsidR="00F57862" w:rsidRPr="00D74DE6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Anno Scolastico 20</w:t>
      </w:r>
      <w:r w:rsidR="00BB5BBC">
        <w:rPr>
          <w:rFonts w:ascii="Times New Roman" w:eastAsia="Times New Roman" w:hAnsi="Times New Roman" w:cs="Times New Roman"/>
          <w:lang w:eastAsia="it-IT"/>
        </w:rPr>
        <w:t>2</w:t>
      </w:r>
      <w:r w:rsidR="0023541F">
        <w:rPr>
          <w:rFonts w:ascii="Times New Roman" w:eastAsia="Times New Roman" w:hAnsi="Times New Roman" w:cs="Times New Roman"/>
          <w:lang w:eastAsia="it-IT"/>
        </w:rPr>
        <w:t>4</w:t>
      </w:r>
      <w:r w:rsidRPr="00F57862">
        <w:rPr>
          <w:rFonts w:ascii="Times New Roman" w:eastAsia="Times New Roman" w:hAnsi="Times New Roman" w:cs="Times New Roman"/>
          <w:lang w:eastAsia="it-IT"/>
        </w:rPr>
        <w:t>/202</w:t>
      </w:r>
      <w:r w:rsidR="0023541F">
        <w:rPr>
          <w:rFonts w:ascii="Times New Roman" w:eastAsia="Times New Roman" w:hAnsi="Times New Roman" w:cs="Times New Roman"/>
          <w:lang w:eastAsia="it-IT"/>
        </w:rPr>
        <w:t>5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 PROGRAMMA SVOLTO </w:t>
      </w:r>
    </w:p>
    <w:p w:rsidR="00F57862" w:rsidRPr="00D74DE6" w:rsidRDefault="00F57862" w:rsidP="002E1E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Rapporti di fatto e rapporti giuridici. Soggetti, oggetto e situazione giuridica. Situazioni giuridiche attive: il diritto soggettivo. Classificazione dei diritti soggettivi</w:t>
      </w:r>
      <w:r w:rsidR="00781CA9" w:rsidRPr="00D74DE6">
        <w:rPr>
          <w:rFonts w:ascii="Times New Roman" w:eastAsia="Times New Roman" w:hAnsi="Times New Roman" w:cs="Times New Roman"/>
          <w:lang w:eastAsia="it-IT"/>
        </w:rPr>
        <w:t>,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 patrimoniali e non </w:t>
      </w:r>
      <w:proofErr w:type="gramStart"/>
      <w:r w:rsidRPr="00F57862">
        <w:rPr>
          <w:rFonts w:ascii="Times New Roman" w:eastAsia="Times New Roman" w:hAnsi="Times New Roman" w:cs="Times New Roman"/>
          <w:lang w:eastAsia="it-IT"/>
        </w:rPr>
        <w:t>patrimoniali .</w:t>
      </w:r>
      <w:proofErr w:type="gramEnd"/>
      <w:r w:rsidRPr="00F57862">
        <w:rPr>
          <w:rFonts w:ascii="Times New Roman" w:eastAsia="Times New Roman" w:hAnsi="Times New Roman" w:cs="Times New Roman"/>
          <w:lang w:eastAsia="it-IT"/>
        </w:rPr>
        <w:t xml:space="preserve"> Diritti privati patrimoniali: diritti reali e diritti d’obbligazione </w:t>
      </w:r>
    </w:p>
    <w:p w:rsidR="00781CA9" w:rsidRPr="00D74DE6" w:rsidRDefault="00965B0F" w:rsidP="002E1E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Il concetto di negozio giuridico. Il contratto come negozio giuridico bilaterale. Il contratto nella definizione del Codice Civile. Elementi essenziali del contratto: l’accordo, la causa, l’oggetto, la forma. I contratti per adesione. Elementi accidentali del contratto: la condizione, il termine, il modo. Elementi naturali del contratto.</w:t>
      </w:r>
    </w:p>
    <w:p w:rsidR="00A10BCC" w:rsidRDefault="00093106" w:rsidP="00A10BC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Invalidita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>̀ e risoluzione.</w:t>
      </w:r>
      <w:r w:rsidRPr="00F57862">
        <w:rPr>
          <w:rFonts w:ascii="Times New Roman" w:eastAsia="Times New Roman" w:hAnsi="Times New Roman" w:cs="Times New Roman"/>
          <w:lang w:eastAsia="it-IT"/>
        </w:rPr>
        <w:br/>
        <w:t>L'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invalidita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 dei </w:t>
      </w:r>
      <w:proofErr w:type="gramStart"/>
      <w:r w:rsidRPr="00F57862">
        <w:rPr>
          <w:rFonts w:ascii="Times New Roman" w:eastAsia="Times New Roman" w:hAnsi="Times New Roman" w:cs="Times New Roman"/>
          <w:lang w:eastAsia="it-IT"/>
        </w:rPr>
        <w:t>contratti :</w:t>
      </w:r>
      <w:proofErr w:type="gramEnd"/>
      <w:r w:rsidRPr="00F57862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nullita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̀,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annullabilita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̀,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rescindibilita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̀. </w:t>
      </w:r>
    </w:p>
    <w:p w:rsidR="00A10BCC" w:rsidRDefault="00093106" w:rsidP="00A10BC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 xml:space="preserve">Le condizioni di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nullita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>̀: la mancanza di un elemento essenziale, il motivo illecito, la violenza fisica. Le cause di annullamento: l’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incapacita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 di uno dei contraenti, l’errore, la violenza morale, il dolo. </w:t>
      </w:r>
    </w:p>
    <w:p w:rsidR="00093106" w:rsidRPr="00D74DE6" w:rsidRDefault="00093106" w:rsidP="00A10BC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Le cause di rescissione.</w:t>
      </w:r>
      <w:r w:rsidRPr="00F57862">
        <w:rPr>
          <w:rFonts w:ascii="Times New Roman" w:eastAsia="Times New Roman" w:hAnsi="Times New Roman" w:cs="Times New Roman"/>
          <w:lang w:eastAsia="it-IT"/>
        </w:rPr>
        <w:br/>
        <w:t xml:space="preserve">La risoluzione dei contratti: risoluzione legale (inadempimento contrattuale, impossibilità sopravvenuta, eccessiva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onerosita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>̀ sopravvenuta) e risoluzione volontaria (mutuo consenso, recesso unilaterale).</w:t>
      </w:r>
      <w:r w:rsidRPr="00F57862">
        <w:rPr>
          <w:rFonts w:ascii="Times New Roman" w:eastAsia="Times New Roman" w:hAnsi="Times New Roman" w:cs="Times New Roman"/>
          <w:lang w:eastAsia="it-IT"/>
        </w:rPr>
        <w:br/>
        <w:t>Risoluzione di di</w:t>
      </w:r>
      <w:r w:rsidR="00872367">
        <w:rPr>
          <w:rFonts w:ascii="Times New Roman" w:eastAsia="Times New Roman" w:hAnsi="Times New Roman" w:cs="Times New Roman"/>
          <w:lang w:eastAsia="it-IT"/>
        </w:rPr>
        <w:t>ritto. Determinazione del danno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: clausola penale, caparra confirmatoria. </w:t>
      </w:r>
    </w:p>
    <w:p w:rsidR="00A10BCC" w:rsidRDefault="00781CA9" w:rsidP="002E1E8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D74DE6">
        <w:rPr>
          <w:rFonts w:ascii="Times New Roman" w:eastAsia="Times New Roman" w:hAnsi="Times New Roman" w:cs="Times New Roman"/>
          <w:lang w:eastAsia="it-IT"/>
        </w:rPr>
        <w:t>Formazione e conclusione del contratto</w:t>
      </w:r>
      <w:r w:rsidR="00965B0F" w:rsidRPr="00F57862">
        <w:rPr>
          <w:rFonts w:ascii="Times New Roman" w:eastAsia="Times New Roman" w:hAnsi="Times New Roman" w:cs="Times New Roman"/>
          <w:lang w:eastAsia="it-IT"/>
        </w:rPr>
        <w:br/>
        <w:t>Classificazioni dei contratti.</w:t>
      </w:r>
      <w:r w:rsidR="00965B0F" w:rsidRPr="00F57862">
        <w:rPr>
          <w:rFonts w:ascii="Times New Roman" w:eastAsia="Times New Roman" w:hAnsi="Times New Roman" w:cs="Times New Roman"/>
          <w:lang w:eastAsia="it-IT"/>
        </w:rPr>
        <w:br/>
        <w:t xml:space="preserve">Efficacia del contratto fra le parti e rispetto ai terzi. Il contratto per persona da nominare. Il contratto in favore di terzo. </w:t>
      </w:r>
    </w:p>
    <w:p w:rsidR="00781CA9" w:rsidRDefault="00872367" w:rsidP="002E1E8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Principali contratti tipici</w:t>
      </w:r>
      <w:r w:rsidR="00781CA9" w:rsidRPr="00F57862">
        <w:rPr>
          <w:rFonts w:ascii="Times New Roman" w:eastAsia="Times New Roman" w:hAnsi="Times New Roman" w:cs="Times New Roman"/>
          <w:lang w:eastAsia="it-IT"/>
        </w:rPr>
        <w:t>: compravendita, locazione, mandato,</w:t>
      </w:r>
      <w:r w:rsidR="00781CA9" w:rsidRPr="00D74DE6">
        <w:rPr>
          <w:rFonts w:ascii="Times New Roman" w:eastAsia="Times New Roman" w:hAnsi="Times New Roman" w:cs="Times New Roman"/>
          <w:lang w:eastAsia="it-IT"/>
        </w:rPr>
        <w:t xml:space="preserve"> mutuo,</w:t>
      </w:r>
      <w:r w:rsidR="00781CA9" w:rsidRPr="00F57862">
        <w:rPr>
          <w:rFonts w:ascii="Times New Roman" w:eastAsia="Times New Roman" w:hAnsi="Times New Roman" w:cs="Times New Roman"/>
          <w:lang w:eastAsia="it-IT"/>
        </w:rPr>
        <w:t xml:space="preserve"> comodato, </w:t>
      </w:r>
      <w:r w:rsidR="00781CA9" w:rsidRPr="00D74DE6">
        <w:rPr>
          <w:rFonts w:ascii="Times New Roman" w:eastAsia="Times New Roman" w:hAnsi="Times New Roman" w:cs="Times New Roman"/>
          <w:lang w:eastAsia="it-IT"/>
        </w:rPr>
        <w:t xml:space="preserve">trasporto, assicurazione. </w:t>
      </w:r>
      <w:r w:rsidR="00781CA9" w:rsidRPr="00F57862">
        <w:rPr>
          <w:rFonts w:ascii="Times New Roman" w:eastAsia="Times New Roman" w:hAnsi="Times New Roman" w:cs="Times New Roman"/>
          <w:lang w:eastAsia="it-IT"/>
        </w:rPr>
        <w:t xml:space="preserve">fideiussione, assicurazione. </w:t>
      </w:r>
      <w:r w:rsidR="00781CA9" w:rsidRPr="00D74DE6">
        <w:rPr>
          <w:rFonts w:ascii="Times New Roman" w:eastAsia="Times New Roman" w:hAnsi="Times New Roman" w:cs="Times New Roman"/>
          <w:lang w:eastAsia="it-IT"/>
        </w:rPr>
        <w:t xml:space="preserve">Contratto atipico: leasing. </w:t>
      </w:r>
    </w:p>
    <w:p w:rsidR="00680FC8" w:rsidRPr="00D74DE6" w:rsidRDefault="00680FC8" w:rsidP="00680FC8">
      <w:pPr>
        <w:rPr>
          <w:rFonts w:ascii="Times New Roman" w:eastAsia="Times New Roman" w:hAnsi="Times New Roman" w:cs="Times New Roman"/>
          <w:lang w:eastAsia="it-IT"/>
        </w:rPr>
      </w:pPr>
      <w:r w:rsidRPr="0023541F">
        <w:rPr>
          <w:rFonts w:ascii="Times New Roman" w:eastAsia="Times New Roman" w:hAnsi="Times New Roman" w:cs="Times New Roman"/>
          <w:lang w:eastAsia="it-IT"/>
        </w:rPr>
        <w:t>I diritti di garanzia</w:t>
      </w:r>
      <w:r>
        <w:rPr>
          <w:rFonts w:ascii="Times New Roman" w:eastAsia="Times New Roman" w:hAnsi="Times New Roman" w:cs="Times New Roman"/>
          <w:lang w:eastAsia="it-IT"/>
        </w:rPr>
        <w:t>: il pegno, l’ipoteca – la fideiussione</w:t>
      </w:r>
    </w:p>
    <w:p w:rsidR="00680FC8" w:rsidRPr="0023541F" w:rsidRDefault="00680FC8" w:rsidP="00680FC8">
      <w:pPr>
        <w:rPr>
          <w:rFonts w:ascii="Times New Roman" w:eastAsia="Times New Roman" w:hAnsi="Times New Roman" w:cs="Times New Roman"/>
          <w:lang w:eastAsia="it-IT"/>
        </w:rPr>
      </w:pPr>
    </w:p>
    <w:p w:rsidR="00965B0F" w:rsidRPr="00F57862" w:rsidRDefault="00781CA9" w:rsidP="00680FC8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23541F">
        <w:rPr>
          <w:rFonts w:ascii="Times New Roman" w:eastAsia="Times New Roman" w:hAnsi="Times New Roman" w:cs="Times New Roman"/>
          <w:lang w:eastAsia="it-IT"/>
        </w:rPr>
        <w:t>Contratto di lavoro.</w:t>
      </w:r>
      <w:r w:rsidRPr="00D74DE6">
        <w:rPr>
          <w:rFonts w:ascii="Times New Roman" w:eastAsia="Times New Roman" w:hAnsi="Times New Roman" w:cs="Times New Roman"/>
          <w:lang w:eastAsia="it-IT"/>
        </w:rPr>
        <w:t xml:space="preserve"> Lavoro subordinato a tempo indeterminato: diritto e obblighi delle parti. Il curriculum vitae.</w:t>
      </w:r>
    </w:p>
    <w:p w:rsidR="006C0FE3" w:rsidRDefault="00F57862" w:rsidP="002E1E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Modi di acquisto, originari e derivativi</w:t>
      </w:r>
      <w:bookmarkStart w:id="0" w:name="_GoBack"/>
      <w:bookmarkEnd w:id="0"/>
      <w:r w:rsidRPr="00F57862">
        <w:rPr>
          <w:rFonts w:ascii="Times New Roman" w:eastAsia="Times New Roman" w:hAnsi="Times New Roman" w:cs="Times New Roman"/>
          <w:lang w:eastAsia="it-IT"/>
        </w:rPr>
        <w:t xml:space="preserve"> del diritto di propriet</w:t>
      </w:r>
      <w:r w:rsidR="00A10BCC">
        <w:rPr>
          <w:rFonts w:ascii="Times New Roman" w:eastAsia="Times New Roman" w:hAnsi="Times New Roman" w:cs="Times New Roman"/>
          <w:lang w:eastAsia="it-IT"/>
        </w:rPr>
        <w:t>à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. </w:t>
      </w:r>
      <w:r w:rsidR="00872367">
        <w:rPr>
          <w:rFonts w:ascii="Times New Roman" w:eastAsia="Times New Roman" w:hAnsi="Times New Roman" w:cs="Times New Roman"/>
          <w:lang w:eastAsia="it-IT"/>
        </w:rPr>
        <w:t>Usucapione. Tutela della proprietà.</w:t>
      </w:r>
    </w:p>
    <w:p w:rsidR="00872367" w:rsidRDefault="00F57862" w:rsidP="0023541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Proprieta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>̀</w:t>
      </w:r>
      <w:r w:rsidR="00680FC8">
        <w:rPr>
          <w:rFonts w:ascii="Times New Roman" w:eastAsia="Times New Roman" w:hAnsi="Times New Roman" w:cs="Times New Roman"/>
          <w:lang w:eastAsia="it-IT"/>
        </w:rPr>
        <w:t>,</w:t>
      </w:r>
      <w:r w:rsidR="001E1C7E">
        <w:rPr>
          <w:rFonts w:ascii="Times New Roman" w:eastAsia="Times New Roman" w:hAnsi="Times New Roman" w:cs="Times New Roman"/>
          <w:lang w:eastAsia="it-IT"/>
        </w:rPr>
        <w:t xml:space="preserve"> </w:t>
      </w:r>
      <w:r w:rsidR="00680FC8">
        <w:rPr>
          <w:rFonts w:ascii="Times New Roman" w:eastAsia="Times New Roman" w:hAnsi="Times New Roman" w:cs="Times New Roman"/>
          <w:lang w:eastAsia="it-IT"/>
        </w:rPr>
        <w:t xml:space="preserve">i modi di acquisto della proprietà, usucapione. </w:t>
      </w:r>
      <w:r w:rsidRPr="00F57862">
        <w:rPr>
          <w:rFonts w:ascii="Times New Roman" w:eastAsia="Times New Roman" w:hAnsi="Times New Roman" w:cs="Times New Roman"/>
          <w:lang w:eastAsia="it-IT"/>
        </w:rPr>
        <w:t>Appropriazione indebita.</w:t>
      </w:r>
    </w:p>
    <w:p w:rsidR="00872367" w:rsidRDefault="00872367" w:rsidP="00872367">
      <w:pPr>
        <w:tabs>
          <w:tab w:val="left" w:pos="69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Gli alunni</w:t>
      </w:r>
      <w:r>
        <w:rPr>
          <w:rFonts w:ascii="Times New Roman" w:hAnsi="Times New Roman" w:cs="Times New Roman"/>
        </w:rPr>
        <w:tab/>
        <w:t xml:space="preserve">La docente </w:t>
      </w:r>
    </w:p>
    <w:p w:rsidR="00872367" w:rsidRDefault="00872367" w:rsidP="00872367">
      <w:pPr>
        <w:rPr>
          <w:rFonts w:ascii="Times New Roman" w:hAnsi="Times New Roman" w:cs="Times New Roman"/>
        </w:rPr>
      </w:pPr>
    </w:p>
    <w:p w:rsidR="00872367" w:rsidRDefault="00872367" w:rsidP="00872367">
      <w:pPr>
        <w:tabs>
          <w:tab w:val="left" w:pos="68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Prof.ssa Lina Sepe</w:t>
      </w:r>
    </w:p>
    <w:p w:rsidR="00872367" w:rsidRDefault="00872367" w:rsidP="00872367">
      <w:pPr>
        <w:rPr>
          <w:rFonts w:ascii="Times New Roman" w:hAnsi="Times New Roman" w:cs="Times New Roman"/>
        </w:rPr>
      </w:pPr>
    </w:p>
    <w:p w:rsidR="00872367" w:rsidRDefault="00872367" w:rsidP="00872367">
      <w:pPr>
        <w:tabs>
          <w:tab w:val="left" w:pos="69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______________________</w:t>
      </w:r>
    </w:p>
    <w:p w:rsidR="00DF74B3" w:rsidRPr="00872367" w:rsidRDefault="00DF74B3" w:rsidP="00872367">
      <w:pPr>
        <w:rPr>
          <w:rFonts w:ascii="Times New Roman" w:eastAsia="Times New Roman" w:hAnsi="Times New Roman" w:cs="Times New Roman"/>
          <w:lang w:eastAsia="it-IT"/>
        </w:rPr>
      </w:pPr>
    </w:p>
    <w:sectPr w:rsidR="00DF74B3" w:rsidRPr="00872367" w:rsidSect="00F038B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207"/>
    <w:rsid w:val="00093106"/>
    <w:rsid w:val="00110B25"/>
    <w:rsid w:val="00137FB3"/>
    <w:rsid w:val="001B56E5"/>
    <w:rsid w:val="001E1C7E"/>
    <w:rsid w:val="0023541F"/>
    <w:rsid w:val="002E1E87"/>
    <w:rsid w:val="002F4774"/>
    <w:rsid w:val="003B5DB8"/>
    <w:rsid w:val="003D1F0A"/>
    <w:rsid w:val="003E4AFF"/>
    <w:rsid w:val="0053205D"/>
    <w:rsid w:val="006027A4"/>
    <w:rsid w:val="00680FC8"/>
    <w:rsid w:val="00686033"/>
    <w:rsid w:val="006C0FE3"/>
    <w:rsid w:val="007354A3"/>
    <w:rsid w:val="00781CA9"/>
    <w:rsid w:val="00872367"/>
    <w:rsid w:val="00965B0F"/>
    <w:rsid w:val="009E0796"/>
    <w:rsid w:val="00A10BCC"/>
    <w:rsid w:val="00BB5BBC"/>
    <w:rsid w:val="00C9142C"/>
    <w:rsid w:val="00D4469D"/>
    <w:rsid w:val="00D74DE6"/>
    <w:rsid w:val="00D97C41"/>
    <w:rsid w:val="00DB4653"/>
    <w:rsid w:val="00DF74B3"/>
    <w:rsid w:val="00EA320D"/>
    <w:rsid w:val="00F038B3"/>
    <w:rsid w:val="00F57862"/>
    <w:rsid w:val="00F95207"/>
    <w:rsid w:val="00FB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87AEE"/>
  <w15:chartTrackingRefBased/>
  <w15:docId w15:val="{61D3D72C-520F-944D-9F85-6E66231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52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2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4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5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4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</cp:revision>
  <dcterms:created xsi:type="dcterms:W3CDTF">2021-05-04T14:10:00Z</dcterms:created>
  <dcterms:modified xsi:type="dcterms:W3CDTF">2025-06-02T21:40:00Z</dcterms:modified>
</cp:coreProperties>
</file>