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3CDF" w14:textId="3927541B" w:rsidR="00F147DF" w:rsidRPr="00F147DF" w:rsidRDefault="00F147DF" w:rsidP="00F147DF">
      <w:pPr>
        <w:pStyle w:val="Titolo1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F147DF">
        <w:rPr>
          <w:rFonts w:asciiTheme="minorHAnsi" w:hAnsiTheme="minorHAnsi" w:cstheme="minorHAnsi"/>
          <w:b/>
          <w:bCs/>
          <w:color w:val="auto"/>
          <w:sz w:val="28"/>
          <w:szCs w:val="28"/>
        </w:rPr>
        <w:t>Programma svolto SCIENZE NATURALI 3L</w:t>
      </w: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>A</w:t>
      </w:r>
    </w:p>
    <w:p w14:paraId="6DCAF9C5" w14:textId="53A11823" w:rsidR="00F147DF" w:rsidRDefault="00F147DF" w:rsidP="00F147DF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Anno scolastico: 202</w:t>
      </w:r>
      <w:r>
        <w:rPr>
          <w:rFonts w:cstheme="minorHAnsi"/>
          <w:b/>
          <w:sz w:val="24"/>
          <w:szCs w:val="24"/>
        </w:rPr>
        <w:t>4</w:t>
      </w:r>
      <w:r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5</w:t>
      </w:r>
    </w:p>
    <w:p w14:paraId="660064E3" w14:textId="77777777" w:rsidR="00F147DF" w:rsidRDefault="00F147DF" w:rsidP="001B31E8">
      <w:pPr>
        <w:spacing w:after="0"/>
        <w:jc w:val="both"/>
        <w:rPr>
          <w:rFonts w:cstheme="minorHAnsi"/>
        </w:rPr>
      </w:pPr>
    </w:p>
    <w:p w14:paraId="35A1ED9C" w14:textId="6A9EB7DC" w:rsidR="001B31E8" w:rsidRDefault="001B31E8" w:rsidP="001B31E8">
      <w:pPr>
        <w:spacing w:after="0"/>
        <w:jc w:val="both"/>
        <w:rPr>
          <w:rFonts w:cstheme="minorHAnsi"/>
        </w:rPr>
      </w:pPr>
      <w:r>
        <w:rPr>
          <w:rFonts w:cstheme="minorHAnsi"/>
        </w:rPr>
        <w:t>Docente</w:t>
      </w:r>
      <w:r>
        <w:rPr>
          <w:rFonts w:cstheme="minorHAnsi"/>
          <w:b/>
        </w:rPr>
        <w:t>:  Mariella Diamanti</w:t>
      </w:r>
    </w:p>
    <w:p w14:paraId="202551CA" w14:textId="77777777" w:rsidR="001B31E8" w:rsidRPr="00F9578B" w:rsidRDefault="001B31E8" w:rsidP="001B31E8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</w:rPr>
        <w:t>Materia</w:t>
      </w:r>
      <w:r>
        <w:rPr>
          <w:rFonts w:cstheme="minorHAnsi"/>
          <w:b/>
        </w:rPr>
        <w:t xml:space="preserve">:   </w:t>
      </w:r>
      <w:r w:rsidRPr="0083677D">
        <w:rPr>
          <w:rFonts w:cstheme="minorHAnsi"/>
          <w:b/>
          <w:sz w:val="28"/>
          <w:szCs w:val="28"/>
        </w:rPr>
        <w:t>Scienze della Terra</w:t>
      </w:r>
    </w:p>
    <w:p w14:paraId="4D44007F" w14:textId="455168FC" w:rsidR="001B31E8" w:rsidRPr="001B31E8" w:rsidRDefault="001B31E8" w:rsidP="001B31E8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Testo: </w:t>
      </w:r>
      <w:proofErr w:type="spellStart"/>
      <w:r>
        <w:rPr>
          <w:rFonts w:cstheme="minorHAnsi"/>
          <w:b/>
        </w:rPr>
        <w:t>A.Bosellini</w:t>
      </w:r>
      <w:proofErr w:type="spellEnd"/>
      <w:r>
        <w:rPr>
          <w:rFonts w:cstheme="minorHAnsi"/>
          <w:b/>
        </w:rPr>
        <w:t xml:space="preserve"> – Le Scienze della Terra  – 2^ ediz. –  ed. Bovolenta -</w:t>
      </w:r>
    </w:p>
    <w:p w14:paraId="44D3D829" w14:textId="77777777" w:rsidR="001B31E8" w:rsidRPr="00AD23CF" w:rsidRDefault="001B31E8" w:rsidP="001B31E8">
      <w:pPr>
        <w:pStyle w:val="Titolo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D23CF">
        <w:rPr>
          <w:rFonts w:asciiTheme="minorHAnsi" w:hAnsiTheme="minorHAnsi" w:cstheme="minorHAnsi"/>
          <w:b/>
          <w:bCs/>
          <w:color w:val="auto"/>
          <w:sz w:val="24"/>
          <w:szCs w:val="24"/>
        </w:rPr>
        <w:t>Contenuti</w:t>
      </w:r>
    </w:p>
    <w:p w14:paraId="0E187670" w14:textId="77777777" w:rsidR="001B31E8" w:rsidRPr="006B6BE1" w:rsidRDefault="001B31E8" w:rsidP="001B31E8">
      <w:pPr>
        <w:spacing w:after="0" w:line="240" w:lineRule="auto"/>
        <w:rPr>
          <w:rFonts w:cstheme="minorHAnsi"/>
          <w:b/>
          <w:sz w:val="20"/>
          <w:szCs w:val="20"/>
        </w:rPr>
      </w:pPr>
      <w:r w:rsidRPr="006B6BE1">
        <w:rPr>
          <w:rFonts w:cstheme="minorHAnsi"/>
          <w:b/>
          <w:sz w:val="20"/>
          <w:szCs w:val="20"/>
        </w:rPr>
        <w:t>1. PANORAMICA INTRODUTTIVA SULLA FORMAZIONE ED EVOLUZIONE DELLA TERRA</w:t>
      </w:r>
    </w:p>
    <w:p w14:paraId="5B845C7C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Il tempo geologico</w:t>
      </w:r>
    </w:p>
    <w:p w14:paraId="7FDCEAEB" w14:textId="77777777" w:rsidR="001B31E8" w:rsidRPr="006B6BE1" w:rsidRDefault="001B31E8" w:rsidP="001B31E8">
      <w:pPr>
        <w:spacing w:after="0" w:line="240" w:lineRule="auto"/>
        <w:rPr>
          <w:rFonts w:cstheme="minorHAnsi"/>
          <w:b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Formazione della Terra primordiale</w:t>
      </w:r>
    </w:p>
    <w:p w14:paraId="592D2C76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Catastrofe del ferro</w:t>
      </w:r>
    </w:p>
    <w:p w14:paraId="350F84B5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Zonazione chimica</w:t>
      </w:r>
    </w:p>
    <w:p w14:paraId="2F62E56D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Atmosfera, idrosfera e crosta primitive</w:t>
      </w:r>
    </w:p>
    <w:p w14:paraId="00085FFE" w14:textId="77777777" w:rsidR="001B31E8" w:rsidRPr="006B6BE1" w:rsidRDefault="001B31E8" w:rsidP="001B31E8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5C573B22" w14:textId="77777777" w:rsidR="001B31E8" w:rsidRPr="006B6BE1" w:rsidRDefault="001B31E8" w:rsidP="001B31E8">
      <w:pPr>
        <w:spacing w:after="0" w:line="240" w:lineRule="auto"/>
        <w:rPr>
          <w:rFonts w:cstheme="minorHAnsi"/>
          <w:b/>
          <w:sz w:val="20"/>
          <w:szCs w:val="20"/>
        </w:rPr>
      </w:pPr>
      <w:r w:rsidRPr="006B6BE1">
        <w:rPr>
          <w:rFonts w:cstheme="minorHAnsi"/>
          <w:b/>
          <w:sz w:val="20"/>
          <w:szCs w:val="20"/>
        </w:rPr>
        <w:t xml:space="preserve">2. I MATERIALI CHE COMPONGONO LA TERRA </w:t>
      </w:r>
    </w:p>
    <w:p w14:paraId="19847979" w14:textId="77777777" w:rsidR="001B31E8" w:rsidRPr="006B6BE1" w:rsidRDefault="001B31E8" w:rsidP="001B31E8">
      <w:pPr>
        <w:spacing w:after="0" w:line="240" w:lineRule="auto"/>
        <w:rPr>
          <w:rFonts w:cstheme="minorHAnsi"/>
          <w:b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</w:t>
      </w:r>
      <w:r w:rsidRPr="006B6BE1">
        <w:rPr>
          <w:rFonts w:cstheme="minorHAnsi"/>
          <w:b/>
          <w:sz w:val="20"/>
          <w:szCs w:val="20"/>
        </w:rPr>
        <w:t xml:space="preserve">  </w:t>
      </w:r>
      <w:r w:rsidRPr="006B6BE1">
        <w:rPr>
          <w:rFonts w:cstheme="minorHAnsi"/>
          <w:sz w:val="20"/>
          <w:szCs w:val="20"/>
        </w:rPr>
        <w:t>Cenni di chimica</w:t>
      </w:r>
      <w:r w:rsidRPr="006B6BE1">
        <w:rPr>
          <w:rFonts w:cstheme="minorHAnsi"/>
          <w:b/>
          <w:sz w:val="20"/>
          <w:szCs w:val="20"/>
        </w:rPr>
        <w:t xml:space="preserve"> </w:t>
      </w:r>
      <w:r w:rsidRPr="006B6BE1">
        <w:rPr>
          <w:rFonts w:cstheme="minorHAnsi"/>
          <w:sz w:val="20"/>
          <w:szCs w:val="20"/>
        </w:rPr>
        <w:t>e cristallografia</w:t>
      </w:r>
      <w:r w:rsidRPr="006B6BE1">
        <w:rPr>
          <w:rFonts w:cstheme="minorHAnsi"/>
          <w:b/>
          <w:sz w:val="20"/>
          <w:szCs w:val="20"/>
        </w:rPr>
        <w:t xml:space="preserve">                </w:t>
      </w:r>
    </w:p>
    <w:p w14:paraId="0A34CA36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Minerali e la loro struttura</w:t>
      </w:r>
    </w:p>
    <w:p w14:paraId="263E3663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Formazione e proprietà dei minerali</w:t>
      </w:r>
    </w:p>
    <w:p w14:paraId="3BB9335B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Sistematica dei minerali</w:t>
      </w:r>
    </w:p>
    <w:p w14:paraId="4AF3F729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</w:p>
    <w:p w14:paraId="0C5DB637" w14:textId="77777777" w:rsidR="001B31E8" w:rsidRPr="006B6BE1" w:rsidRDefault="001B31E8" w:rsidP="001B31E8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6B6BE1">
        <w:rPr>
          <w:rFonts w:cstheme="minorHAnsi"/>
          <w:b/>
          <w:bCs/>
          <w:sz w:val="20"/>
          <w:szCs w:val="20"/>
        </w:rPr>
        <w:t>3. PROCESSI MAGMATICI E ROCCE IGNEE</w:t>
      </w:r>
    </w:p>
    <w:p w14:paraId="0224190D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Processo magmatico</w:t>
      </w:r>
    </w:p>
    <w:p w14:paraId="3DE1BC9F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Evoluzione dei magmi</w:t>
      </w:r>
    </w:p>
    <w:p w14:paraId="180E02BF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Classificazione delle rocce ignee</w:t>
      </w:r>
    </w:p>
    <w:p w14:paraId="6C8C21D7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</w:p>
    <w:p w14:paraId="56FB27BF" w14:textId="77777777" w:rsidR="001B31E8" w:rsidRPr="006B6BE1" w:rsidRDefault="001B31E8" w:rsidP="001B31E8">
      <w:pPr>
        <w:spacing w:after="0" w:line="240" w:lineRule="auto"/>
        <w:rPr>
          <w:rFonts w:cstheme="minorHAnsi"/>
          <w:b/>
          <w:sz w:val="20"/>
          <w:szCs w:val="20"/>
        </w:rPr>
      </w:pPr>
      <w:r w:rsidRPr="006B6BE1">
        <w:rPr>
          <w:rFonts w:cstheme="minorHAnsi"/>
          <w:b/>
          <w:sz w:val="20"/>
          <w:szCs w:val="20"/>
        </w:rPr>
        <w:t>4. I VULCANI</w:t>
      </w:r>
    </w:p>
    <w:p w14:paraId="7C30A0ED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 xml:space="preserve">● Morfologia e attività </w:t>
      </w:r>
    </w:p>
    <w:p w14:paraId="709A9C6E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Classificazione dei vulcani</w:t>
      </w:r>
    </w:p>
    <w:p w14:paraId="76701D5F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Attività vulcanica</w:t>
      </w:r>
    </w:p>
    <w:p w14:paraId="4623B7A1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Prodotti dell’attività vulcanica</w:t>
      </w:r>
    </w:p>
    <w:p w14:paraId="6348678A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</w:p>
    <w:p w14:paraId="6BB900FB" w14:textId="77777777" w:rsidR="001B31E8" w:rsidRPr="006B6BE1" w:rsidRDefault="001B31E8" w:rsidP="001B31E8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6B6BE1">
        <w:rPr>
          <w:rFonts w:cstheme="minorHAnsi"/>
          <w:b/>
          <w:bCs/>
          <w:sz w:val="20"/>
          <w:szCs w:val="20"/>
        </w:rPr>
        <w:t>5. PROCESSO SEDIMENTARIO E ROCCE SEDIMENTARIE</w:t>
      </w:r>
    </w:p>
    <w:p w14:paraId="336793F2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La formazione dei sedimenti</w:t>
      </w:r>
    </w:p>
    <w:p w14:paraId="27A38102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Proprietà delle rocce sedimentarie</w:t>
      </w:r>
    </w:p>
    <w:p w14:paraId="4698F840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Classificazione delle rocce sedimentarie</w:t>
      </w:r>
    </w:p>
    <w:p w14:paraId="757896DF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Dinamica dei processi sedimentari</w:t>
      </w:r>
    </w:p>
    <w:p w14:paraId="2E40F13C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</w:p>
    <w:p w14:paraId="0C7346F8" w14:textId="77777777" w:rsidR="001B31E8" w:rsidRPr="006B6BE1" w:rsidRDefault="001B31E8" w:rsidP="001B31E8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6B6BE1">
        <w:rPr>
          <w:rFonts w:cstheme="minorHAnsi"/>
          <w:b/>
          <w:bCs/>
          <w:sz w:val="20"/>
          <w:szCs w:val="20"/>
        </w:rPr>
        <w:t>6. PROCESSO METAMORFICO E ROCCE METAMORFICHE</w:t>
      </w:r>
    </w:p>
    <w:p w14:paraId="3D76461A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Processi metamorfici</w:t>
      </w:r>
    </w:p>
    <w:p w14:paraId="7D6C1B26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Caratteristiche delle rocce metamorfiche</w:t>
      </w:r>
    </w:p>
    <w:p w14:paraId="375A7A7D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Tipi di metamorfismo</w:t>
      </w:r>
    </w:p>
    <w:p w14:paraId="2519E6A7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 xml:space="preserve">●  Classificazione delle rocce metamorfiche </w:t>
      </w:r>
    </w:p>
    <w:p w14:paraId="6DB254F4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</w:p>
    <w:p w14:paraId="6D720EFF" w14:textId="77777777" w:rsidR="001B31E8" w:rsidRPr="006B6BE1" w:rsidRDefault="001B31E8" w:rsidP="001B31E8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6B6BE1">
        <w:rPr>
          <w:rFonts w:cstheme="minorHAnsi"/>
          <w:b/>
          <w:bCs/>
          <w:sz w:val="20"/>
          <w:szCs w:val="20"/>
        </w:rPr>
        <w:t>7. I TERREMOTI</w:t>
      </w:r>
    </w:p>
    <w:p w14:paraId="4BB63E4D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Propagazione delle onde sismiche</w:t>
      </w:r>
    </w:p>
    <w:p w14:paraId="2980FEF1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Studio dei terremoti</w:t>
      </w:r>
    </w:p>
    <w:p w14:paraId="54C13DC3" w14:textId="77777777" w:rsidR="001B31E8" w:rsidRPr="006B6BE1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Forza dei terremoti</w:t>
      </w:r>
    </w:p>
    <w:p w14:paraId="146B565B" w14:textId="77777777" w:rsidR="001B31E8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  <w:r w:rsidRPr="006B6BE1">
        <w:rPr>
          <w:rFonts w:cstheme="minorHAnsi"/>
          <w:sz w:val="20"/>
          <w:szCs w:val="20"/>
        </w:rPr>
        <w:t>●  Pericolosità e rischio sismico</w:t>
      </w:r>
    </w:p>
    <w:p w14:paraId="2056C36E" w14:textId="77777777" w:rsidR="001B31E8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</w:p>
    <w:p w14:paraId="2D250875" w14:textId="6FBB4464" w:rsidR="008C19C5" w:rsidRPr="000477DC" w:rsidRDefault="008C19C5" w:rsidP="008C19C5">
      <w:pPr>
        <w:jc w:val="both"/>
        <w:rPr>
          <w:rFonts w:cstheme="minorHAnsi"/>
          <w:sz w:val="20"/>
          <w:szCs w:val="20"/>
        </w:rPr>
      </w:pPr>
      <w:r w:rsidRPr="000477DC">
        <w:rPr>
          <w:rFonts w:cstheme="minorHAnsi"/>
          <w:sz w:val="20"/>
          <w:szCs w:val="20"/>
        </w:rPr>
        <w:t>I Rappresentanti di Classe</w:t>
      </w:r>
      <w:r w:rsidRPr="000477DC">
        <w:rPr>
          <w:rFonts w:cstheme="minorHAnsi"/>
          <w:sz w:val="20"/>
          <w:szCs w:val="20"/>
        </w:rPr>
        <w:tab/>
      </w:r>
      <w:r w:rsidRPr="000477DC">
        <w:rPr>
          <w:rFonts w:cstheme="minorHAnsi"/>
          <w:sz w:val="20"/>
          <w:szCs w:val="20"/>
        </w:rPr>
        <w:tab/>
        <w:t xml:space="preserve">                </w:t>
      </w:r>
      <w:r>
        <w:rPr>
          <w:rFonts w:cstheme="minorHAnsi"/>
          <w:sz w:val="20"/>
          <w:szCs w:val="20"/>
        </w:rPr>
        <w:t xml:space="preserve">  </w:t>
      </w:r>
      <w:r w:rsidR="0008111C">
        <w:rPr>
          <w:rFonts w:cstheme="minorHAnsi"/>
          <w:sz w:val="20"/>
          <w:szCs w:val="20"/>
        </w:rPr>
        <w:t xml:space="preserve">                         </w:t>
      </w:r>
      <w:r>
        <w:rPr>
          <w:rFonts w:cstheme="minorHAnsi"/>
          <w:sz w:val="20"/>
          <w:szCs w:val="20"/>
        </w:rPr>
        <w:t xml:space="preserve">               </w:t>
      </w:r>
      <w:r w:rsidRPr="000477DC">
        <w:rPr>
          <w:rFonts w:cstheme="minorHAnsi"/>
          <w:sz w:val="20"/>
          <w:szCs w:val="20"/>
        </w:rPr>
        <w:t xml:space="preserve">       Il docente</w:t>
      </w:r>
    </w:p>
    <w:p w14:paraId="00C231B2" w14:textId="090CD0F5" w:rsidR="008C19C5" w:rsidRDefault="008C19C5" w:rsidP="008C19C5">
      <w:pPr>
        <w:pStyle w:val="Paragrafoelenco"/>
        <w:ind w:left="2880"/>
        <w:jc w:val="both"/>
        <w:rPr>
          <w:rFonts w:cstheme="minorHAnsi"/>
          <w:i/>
          <w:sz w:val="21"/>
          <w:szCs w:val="21"/>
        </w:rPr>
      </w:pPr>
      <w:r w:rsidRPr="000477DC">
        <w:rPr>
          <w:rFonts w:cstheme="minorHAnsi"/>
          <w:sz w:val="20"/>
          <w:szCs w:val="20"/>
        </w:rPr>
        <w:t xml:space="preserve">                   </w:t>
      </w:r>
      <w:r w:rsidR="0008111C">
        <w:rPr>
          <w:rFonts w:cstheme="minorHAnsi"/>
          <w:sz w:val="20"/>
          <w:szCs w:val="20"/>
        </w:rPr>
        <w:t xml:space="preserve">                        </w:t>
      </w:r>
      <w:r w:rsidRPr="000477DC">
        <w:rPr>
          <w:rFonts w:cstheme="minorHAnsi"/>
          <w:sz w:val="20"/>
          <w:szCs w:val="20"/>
        </w:rPr>
        <w:t xml:space="preserve">               </w:t>
      </w:r>
      <w:r w:rsidRPr="000477DC">
        <w:rPr>
          <w:rFonts w:cstheme="minorHAnsi"/>
          <w:i/>
          <w:sz w:val="20"/>
          <w:szCs w:val="20"/>
        </w:rPr>
        <w:t>Mariella Diamanti</w:t>
      </w:r>
      <w:r>
        <w:rPr>
          <w:rFonts w:cstheme="minorHAnsi"/>
          <w:i/>
          <w:sz w:val="21"/>
          <w:szCs w:val="21"/>
        </w:rPr>
        <w:t xml:space="preserve">   </w:t>
      </w:r>
    </w:p>
    <w:p w14:paraId="5831FFEC" w14:textId="77777777" w:rsidR="0008111C" w:rsidRDefault="0008111C" w:rsidP="008C19C5">
      <w:pPr>
        <w:jc w:val="both"/>
        <w:rPr>
          <w:rFonts w:cstheme="minorHAnsi"/>
          <w:sz w:val="21"/>
          <w:szCs w:val="21"/>
        </w:rPr>
      </w:pPr>
    </w:p>
    <w:p w14:paraId="4D82681C" w14:textId="11933024" w:rsidR="008C19C5" w:rsidRPr="00786D13" w:rsidRDefault="008C19C5" w:rsidP="008C19C5">
      <w:pPr>
        <w:jc w:val="both"/>
        <w:rPr>
          <w:rFonts w:cstheme="minorHAnsi"/>
          <w:i/>
          <w:sz w:val="21"/>
          <w:szCs w:val="21"/>
        </w:rPr>
      </w:pPr>
      <w:r w:rsidRPr="005B39D1">
        <w:rPr>
          <w:rFonts w:cstheme="minorHAnsi"/>
          <w:sz w:val="21"/>
          <w:szCs w:val="21"/>
        </w:rPr>
        <w:t xml:space="preserve">Milano,  </w:t>
      </w:r>
      <w:r w:rsidR="0008111C">
        <w:rPr>
          <w:rFonts w:cstheme="minorHAnsi"/>
          <w:sz w:val="21"/>
          <w:szCs w:val="21"/>
        </w:rPr>
        <w:t>29 Maggio</w:t>
      </w:r>
      <w:r w:rsidRPr="005B39D1">
        <w:rPr>
          <w:rFonts w:cstheme="minorHAnsi"/>
          <w:sz w:val="21"/>
          <w:szCs w:val="21"/>
        </w:rPr>
        <w:t xml:space="preserve"> 202</w:t>
      </w:r>
      <w:r w:rsidR="0008111C">
        <w:rPr>
          <w:rFonts w:cstheme="minorHAnsi"/>
          <w:sz w:val="21"/>
          <w:szCs w:val="21"/>
        </w:rPr>
        <w:t>5</w:t>
      </w:r>
    </w:p>
    <w:p w14:paraId="739616F1" w14:textId="77777777" w:rsidR="005F0E79" w:rsidRDefault="005F0E79" w:rsidP="005F0E79">
      <w:pPr>
        <w:spacing w:after="0"/>
        <w:jc w:val="both"/>
        <w:rPr>
          <w:rFonts w:cstheme="minorHAnsi"/>
          <w:sz w:val="21"/>
          <w:szCs w:val="21"/>
        </w:rPr>
      </w:pPr>
    </w:p>
    <w:p w14:paraId="1C218B0E" w14:textId="223C04EF" w:rsidR="005F0E79" w:rsidRDefault="005F0E79" w:rsidP="005F0E79">
      <w:pPr>
        <w:spacing w:after="0"/>
        <w:jc w:val="both"/>
        <w:rPr>
          <w:rFonts w:cstheme="minorHAnsi"/>
        </w:rPr>
      </w:pPr>
      <w:r>
        <w:rPr>
          <w:rFonts w:cstheme="minorHAnsi"/>
          <w:sz w:val="21"/>
          <w:szCs w:val="21"/>
        </w:rPr>
        <w:t xml:space="preserve">Docente:  </w:t>
      </w:r>
      <w:r>
        <w:rPr>
          <w:rFonts w:cstheme="minorHAnsi"/>
          <w:b/>
          <w:sz w:val="21"/>
          <w:szCs w:val="21"/>
        </w:rPr>
        <w:t>Mariella Diamanti</w:t>
      </w:r>
    </w:p>
    <w:p w14:paraId="0A8CD838" w14:textId="27CA6F6E" w:rsidR="005F0E79" w:rsidRPr="009D145A" w:rsidRDefault="005F0E79" w:rsidP="005F0E79">
      <w:pPr>
        <w:spacing w:after="0"/>
        <w:jc w:val="both"/>
        <w:rPr>
          <w:rFonts w:cstheme="minorHAnsi"/>
        </w:rPr>
      </w:pPr>
      <w:r>
        <w:rPr>
          <w:rFonts w:cstheme="minorHAnsi"/>
          <w:sz w:val="21"/>
          <w:szCs w:val="21"/>
        </w:rPr>
        <w:t xml:space="preserve">Materia: </w:t>
      </w:r>
      <w:r>
        <w:rPr>
          <w:rFonts w:cstheme="minorHAnsi"/>
          <w:b/>
          <w:sz w:val="21"/>
          <w:szCs w:val="21"/>
        </w:rPr>
        <w:t xml:space="preserve">  </w:t>
      </w:r>
      <w:r w:rsidRPr="009D145A">
        <w:rPr>
          <w:rFonts w:cstheme="minorHAnsi"/>
          <w:b/>
          <w:sz w:val="28"/>
          <w:szCs w:val="28"/>
        </w:rPr>
        <w:t xml:space="preserve"> Chimica</w:t>
      </w:r>
    </w:p>
    <w:p w14:paraId="584F8794" w14:textId="77777777" w:rsidR="005F0E79" w:rsidRDefault="005F0E79" w:rsidP="005F0E79">
      <w:pPr>
        <w:spacing w:after="0"/>
        <w:ind w:left="993" w:hanging="993"/>
        <w:rPr>
          <w:rFonts w:eastAsia="Times New Roman" w:cstheme="minorHAnsi"/>
          <w:sz w:val="21"/>
          <w:szCs w:val="21"/>
          <w:lang w:eastAsia="it-IT"/>
        </w:rPr>
      </w:pPr>
      <w:r>
        <w:rPr>
          <w:rFonts w:cstheme="minorHAnsi"/>
          <w:sz w:val="21"/>
          <w:szCs w:val="21"/>
        </w:rPr>
        <w:t xml:space="preserve">Testo:       </w:t>
      </w:r>
      <w:r>
        <w:rPr>
          <w:rFonts w:cstheme="minorHAnsi"/>
          <w:b/>
          <w:sz w:val="21"/>
          <w:szCs w:val="21"/>
        </w:rPr>
        <w:t xml:space="preserve">G. </w:t>
      </w:r>
      <w:r>
        <w:rPr>
          <w:rFonts w:eastAsia="Times New Roman" w:cstheme="minorHAnsi"/>
          <w:b/>
          <w:sz w:val="21"/>
          <w:szCs w:val="21"/>
          <w:lang w:eastAsia="it-IT"/>
        </w:rPr>
        <w:t xml:space="preserve">Valitutti, M. Falasca , P. Amadio - CHIMICA. CONCETTI E MODELLI (LDM) /  DALLA  STRUTTURA ATOMICA ALLE SOLUZIONI  </w:t>
      </w:r>
      <w:r>
        <w:rPr>
          <w:rFonts w:cstheme="minorHAnsi"/>
          <w:b/>
          <w:sz w:val="21"/>
          <w:szCs w:val="21"/>
        </w:rPr>
        <w:t xml:space="preserve">-  ed. Zanichelli </w:t>
      </w:r>
    </w:p>
    <w:p w14:paraId="3AE9EFCA" w14:textId="77777777" w:rsidR="001B31E8" w:rsidRDefault="001B31E8" w:rsidP="001B31E8">
      <w:pPr>
        <w:spacing w:after="0" w:line="240" w:lineRule="auto"/>
        <w:rPr>
          <w:rFonts w:cstheme="minorHAnsi"/>
          <w:sz w:val="20"/>
          <w:szCs w:val="20"/>
        </w:rPr>
      </w:pPr>
    </w:p>
    <w:p w14:paraId="223DDE67" w14:textId="5773B0CA" w:rsidR="005F0E79" w:rsidRPr="000477DC" w:rsidRDefault="005F0E79" w:rsidP="005F0E79">
      <w:pPr>
        <w:spacing w:after="0"/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1</w:t>
      </w:r>
      <w:r w:rsidRPr="000477DC">
        <w:rPr>
          <w:rFonts w:cstheme="minorHAnsi"/>
          <w:b/>
          <w:bCs/>
          <w:sz w:val="20"/>
          <w:szCs w:val="20"/>
        </w:rPr>
        <w:t>. LE FORZE INTERMOLECOLARI E GLI STATI CONDENSATI DELLA MATERIA</w:t>
      </w:r>
      <w:r>
        <w:rPr>
          <w:rFonts w:cstheme="minorHAnsi"/>
          <w:b/>
          <w:bCs/>
          <w:sz w:val="20"/>
          <w:szCs w:val="20"/>
        </w:rPr>
        <w:t xml:space="preserve">  ripasso</w:t>
      </w:r>
    </w:p>
    <w:p w14:paraId="3A89C8BF" w14:textId="77777777" w:rsidR="005F0E79" w:rsidRPr="000477DC" w:rsidRDefault="005F0E79" w:rsidP="005F0E79">
      <w:pPr>
        <w:spacing w:after="0"/>
        <w:jc w:val="both"/>
        <w:rPr>
          <w:rFonts w:cstheme="minorHAnsi"/>
          <w:sz w:val="20"/>
          <w:szCs w:val="20"/>
        </w:rPr>
      </w:pPr>
      <w:r w:rsidRPr="000477DC">
        <w:rPr>
          <w:rFonts w:cstheme="minorHAnsi"/>
          <w:sz w:val="20"/>
          <w:szCs w:val="20"/>
        </w:rPr>
        <w:t>●  Forze intermolecolari</w:t>
      </w:r>
    </w:p>
    <w:p w14:paraId="52E70B1F" w14:textId="77777777" w:rsidR="005F0E79" w:rsidRPr="000477DC" w:rsidRDefault="005F0E79" w:rsidP="005F0E79">
      <w:pPr>
        <w:spacing w:after="0"/>
        <w:jc w:val="both"/>
        <w:rPr>
          <w:rFonts w:cstheme="minorHAnsi"/>
          <w:sz w:val="20"/>
          <w:szCs w:val="20"/>
        </w:rPr>
      </w:pPr>
      <w:r w:rsidRPr="000477DC">
        <w:rPr>
          <w:rFonts w:cstheme="minorHAnsi"/>
          <w:sz w:val="20"/>
          <w:szCs w:val="20"/>
        </w:rPr>
        <w:t>●  Molecole polari e non polari</w:t>
      </w:r>
    </w:p>
    <w:p w14:paraId="04A285E6" w14:textId="77777777" w:rsidR="005F0E79" w:rsidRPr="000477DC" w:rsidRDefault="005F0E79" w:rsidP="005F0E79">
      <w:pPr>
        <w:spacing w:after="0"/>
        <w:jc w:val="both"/>
        <w:rPr>
          <w:rFonts w:cstheme="minorHAnsi"/>
          <w:sz w:val="20"/>
          <w:szCs w:val="20"/>
        </w:rPr>
      </w:pPr>
      <w:r w:rsidRPr="000477DC">
        <w:rPr>
          <w:rFonts w:cstheme="minorHAnsi"/>
          <w:sz w:val="20"/>
          <w:szCs w:val="20"/>
        </w:rPr>
        <w:t>●  Forze dipolo-dipolo e di London</w:t>
      </w:r>
    </w:p>
    <w:p w14:paraId="69F76FAA" w14:textId="77777777" w:rsidR="005F0E79" w:rsidRPr="000477DC" w:rsidRDefault="005F0E79" w:rsidP="005F0E79">
      <w:pPr>
        <w:spacing w:after="0"/>
        <w:jc w:val="both"/>
        <w:rPr>
          <w:rFonts w:cstheme="minorHAnsi"/>
          <w:sz w:val="20"/>
          <w:szCs w:val="20"/>
        </w:rPr>
      </w:pPr>
      <w:r w:rsidRPr="000477DC">
        <w:rPr>
          <w:rFonts w:cstheme="minorHAnsi"/>
          <w:sz w:val="20"/>
          <w:szCs w:val="20"/>
        </w:rPr>
        <w:t>●  Il legame a idrogeno</w:t>
      </w:r>
    </w:p>
    <w:p w14:paraId="5483C5EA" w14:textId="77777777" w:rsidR="005F0E79" w:rsidRPr="000477DC" w:rsidRDefault="005F0E79" w:rsidP="005F0E79">
      <w:pPr>
        <w:spacing w:after="0"/>
        <w:jc w:val="both"/>
        <w:rPr>
          <w:rFonts w:cstheme="minorHAnsi"/>
          <w:b/>
          <w:bCs/>
          <w:sz w:val="20"/>
          <w:szCs w:val="20"/>
        </w:rPr>
      </w:pPr>
      <w:r w:rsidRPr="000477DC">
        <w:rPr>
          <w:rFonts w:cstheme="minorHAnsi"/>
          <w:sz w:val="20"/>
          <w:szCs w:val="20"/>
        </w:rPr>
        <w:t>●  La classificazione e la struttura dei solidi</w:t>
      </w:r>
    </w:p>
    <w:p w14:paraId="5E4C9732" w14:textId="77777777" w:rsidR="005F0E79" w:rsidRPr="000477DC" w:rsidRDefault="005F0E79" w:rsidP="005F0E79">
      <w:pPr>
        <w:spacing w:after="0"/>
        <w:ind w:left="357" w:hanging="357"/>
        <w:jc w:val="both"/>
        <w:rPr>
          <w:rFonts w:cstheme="minorHAnsi"/>
          <w:b/>
          <w:sz w:val="20"/>
          <w:szCs w:val="20"/>
        </w:rPr>
      </w:pPr>
    </w:p>
    <w:p w14:paraId="3B51364D" w14:textId="426C9766" w:rsidR="005F0E79" w:rsidRPr="000477DC" w:rsidRDefault="005F0E79" w:rsidP="005F0E79">
      <w:pPr>
        <w:spacing w:after="0"/>
        <w:ind w:left="357" w:hanging="357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2</w:t>
      </w:r>
      <w:r w:rsidRPr="000477DC">
        <w:rPr>
          <w:rFonts w:cstheme="minorHAnsi"/>
          <w:b/>
          <w:sz w:val="20"/>
          <w:szCs w:val="20"/>
        </w:rPr>
        <w:t>. CLASSIFICAZIONE E NOMENCLATURA DEI COMPOSTI</w:t>
      </w:r>
    </w:p>
    <w:p w14:paraId="359CF959" w14:textId="77777777" w:rsidR="005F0E79" w:rsidRPr="000477DC" w:rsidRDefault="005F0E79" w:rsidP="005F0E79">
      <w:pPr>
        <w:spacing w:after="0"/>
        <w:jc w:val="both"/>
        <w:rPr>
          <w:rFonts w:cstheme="minorHAnsi"/>
          <w:sz w:val="20"/>
          <w:szCs w:val="20"/>
        </w:rPr>
      </w:pPr>
      <w:r w:rsidRPr="000477DC">
        <w:rPr>
          <w:rFonts w:cstheme="minorHAnsi"/>
          <w:sz w:val="20"/>
          <w:szCs w:val="20"/>
        </w:rPr>
        <w:t>●  Valenza e numero di ossidazione</w:t>
      </w:r>
    </w:p>
    <w:p w14:paraId="621688D9" w14:textId="77777777" w:rsidR="005F0E79" w:rsidRPr="000477DC" w:rsidRDefault="005F0E79" w:rsidP="005F0E79">
      <w:pPr>
        <w:spacing w:after="0"/>
        <w:jc w:val="both"/>
        <w:rPr>
          <w:rFonts w:cstheme="minorHAnsi"/>
          <w:sz w:val="20"/>
          <w:szCs w:val="20"/>
        </w:rPr>
      </w:pPr>
      <w:r w:rsidRPr="000477DC">
        <w:rPr>
          <w:rFonts w:cstheme="minorHAnsi"/>
          <w:sz w:val="20"/>
          <w:szCs w:val="20"/>
        </w:rPr>
        <w:t>●  Classificazione dei composti inorganici</w:t>
      </w:r>
    </w:p>
    <w:p w14:paraId="158CCB8B" w14:textId="77777777" w:rsidR="005F0E79" w:rsidRPr="000477DC" w:rsidRDefault="005F0E79" w:rsidP="005F0E79">
      <w:pPr>
        <w:spacing w:after="0"/>
        <w:jc w:val="both"/>
        <w:rPr>
          <w:rFonts w:cstheme="minorHAnsi"/>
          <w:sz w:val="20"/>
          <w:szCs w:val="20"/>
        </w:rPr>
      </w:pPr>
      <w:r w:rsidRPr="000477DC">
        <w:rPr>
          <w:rFonts w:cstheme="minorHAnsi"/>
          <w:sz w:val="20"/>
          <w:szCs w:val="20"/>
        </w:rPr>
        <w:t>●  Proprietà e nomenclatura dei composti binari</w:t>
      </w:r>
    </w:p>
    <w:p w14:paraId="07883766" w14:textId="77777777" w:rsidR="00873327" w:rsidRDefault="00873327" w:rsidP="009D7C54">
      <w:pPr>
        <w:spacing w:after="0"/>
        <w:jc w:val="both"/>
        <w:rPr>
          <w:rFonts w:cstheme="minorHAnsi"/>
          <w:b/>
        </w:rPr>
      </w:pPr>
    </w:p>
    <w:p w14:paraId="1105BF44" w14:textId="1FAC494C" w:rsidR="009D7C54" w:rsidRPr="009D7C54" w:rsidRDefault="00873327" w:rsidP="009D7C54">
      <w:pPr>
        <w:spacing w:after="0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3</w:t>
      </w:r>
      <w:r w:rsidR="009D7C54" w:rsidRPr="009D7C54">
        <w:rPr>
          <w:rFonts w:cstheme="minorHAnsi"/>
          <w:b/>
          <w:sz w:val="20"/>
          <w:szCs w:val="20"/>
        </w:rPr>
        <w:t>. PROPRIETA’ DELLE SOLUZIONI</w:t>
      </w:r>
    </w:p>
    <w:p w14:paraId="2487575E" w14:textId="77777777" w:rsidR="009D7C54" w:rsidRPr="009D7C54" w:rsidRDefault="009D7C54" w:rsidP="009D7C54">
      <w:pPr>
        <w:spacing w:after="0"/>
        <w:jc w:val="both"/>
        <w:rPr>
          <w:rFonts w:cstheme="minorHAnsi"/>
          <w:sz w:val="20"/>
          <w:szCs w:val="20"/>
        </w:rPr>
      </w:pPr>
      <w:r w:rsidRPr="009D7C54">
        <w:rPr>
          <w:rFonts w:cstheme="minorHAnsi"/>
          <w:sz w:val="20"/>
          <w:szCs w:val="20"/>
        </w:rPr>
        <w:t>●  Soluzioni acquose ed elettroliti</w:t>
      </w:r>
    </w:p>
    <w:p w14:paraId="772F6572" w14:textId="0FFB3BA5" w:rsidR="009D7C54" w:rsidRPr="009D7C54" w:rsidRDefault="009D7C54" w:rsidP="009D7C54">
      <w:pPr>
        <w:spacing w:after="0"/>
        <w:jc w:val="both"/>
        <w:rPr>
          <w:rFonts w:cstheme="minorHAnsi"/>
          <w:sz w:val="20"/>
          <w:szCs w:val="20"/>
        </w:rPr>
      </w:pPr>
      <w:r w:rsidRPr="009D7C54">
        <w:rPr>
          <w:rFonts w:cstheme="minorHAnsi"/>
          <w:sz w:val="20"/>
          <w:szCs w:val="20"/>
        </w:rPr>
        <w:t>●  Concentrazione delle soluzioni</w:t>
      </w:r>
      <w:r w:rsidR="00ED128A">
        <w:rPr>
          <w:rFonts w:cstheme="minorHAnsi"/>
          <w:sz w:val="20"/>
          <w:szCs w:val="20"/>
        </w:rPr>
        <w:t>: molarità, molalit</w:t>
      </w:r>
      <w:r w:rsidR="005D4092">
        <w:rPr>
          <w:rFonts w:cstheme="minorHAnsi"/>
          <w:sz w:val="20"/>
          <w:szCs w:val="20"/>
        </w:rPr>
        <w:t>à, normalità</w:t>
      </w:r>
    </w:p>
    <w:p w14:paraId="7053BE5F" w14:textId="77777777" w:rsidR="009D7C54" w:rsidRPr="009D7C54" w:rsidRDefault="009D7C54" w:rsidP="009D7C54">
      <w:pPr>
        <w:spacing w:after="0"/>
        <w:jc w:val="both"/>
        <w:rPr>
          <w:rFonts w:cstheme="minorHAnsi"/>
          <w:sz w:val="20"/>
          <w:szCs w:val="20"/>
        </w:rPr>
      </w:pPr>
      <w:r w:rsidRPr="009D7C54">
        <w:rPr>
          <w:rFonts w:cstheme="minorHAnsi"/>
          <w:sz w:val="20"/>
          <w:szCs w:val="20"/>
        </w:rPr>
        <w:t>●  Proprietà colligative</w:t>
      </w:r>
    </w:p>
    <w:p w14:paraId="57BB3B5F" w14:textId="77777777" w:rsidR="009D7C54" w:rsidRPr="009D7C54" w:rsidRDefault="009D7C54" w:rsidP="009D7C54">
      <w:pPr>
        <w:spacing w:after="0"/>
        <w:jc w:val="both"/>
        <w:rPr>
          <w:rFonts w:cstheme="minorHAnsi"/>
          <w:sz w:val="20"/>
          <w:szCs w:val="20"/>
        </w:rPr>
      </w:pPr>
      <w:r w:rsidRPr="009D7C54">
        <w:rPr>
          <w:rFonts w:cstheme="minorHAnsi"/>
          <w:sz w:val="20"/>
          <w:szCs w:val="20"/>
        </w:rPr>
        <w:t xml:space="preserve">●  Tensione di vapore delle soluzioni. Legge di </w:t>
      </w:r>
      <w:proofErr w:type="spellStart"/>
      <w:r w:rsidRPr="009D7C54">
        <w:rPr>
          <w:rFonts w:cstheme="minorHAnsi"/>
          <w:sz w:val="20"/>
          <w:szCs w:val="20"/>
        </w:rPr>
        <w:t>Raoult</w:t>
      </w:r>
      <w:proofErr w:type="spellEnd"/>
    </w:p>
    <w:p w14:paraId="44E184E7" w14:textId="77777777" w:rsidR="009D7C54" w:rsidRPr="009D7C54" w:rsidRDefault="009D7C54" w:rsidP="009D7C54">
      <w:pPr>
        <w:spacing w:after="0"/>
        <w:jc w:val="both"/>
        <w:rPr>
          <w:rFonts w:cstheme="minorHAnsi"/>
          <w:sz w:val="20"/>
          <w:szCs w:val="20"/>
        </w:rPr>
      </w:pPr>
      <w:r w:rsidRPr="009D7C54">
        <w:rPr>
          <w:rFonts w:cstheme="minorHAnsi"/>
          <w:sz w:val="20"/>
          <w:szCs w:val="20"/>
        </w:rPr>
        <w:t>●  Innalzamento ebullioscopico e abbassamento crioscopico</w:t>
      </w:r>
    </w:p>
    <w:p w14:paraId="1AB46025" w14:textId="77777777" w:rsidR="009D7C54" w:rsidRPr="009D7C54" w:rsidRDefault="009D7C54" w:rsidP="009D7C54">
      <w:pPr>
        <w:spacing w:after="0"/>
        <w:jc w:val="both"/>
        <w:rPr>
          <w:rFonts w:cstheme="minorHAnsi"/>
          <w:sz w:val="20"/>
          <w:szCs w:val="20"/>
        </w:rPr>
      </w:pPr>
      <w:r w:rsidRPr="009D7C54">
        <w:rPr>
          <w:rFonts w:cstheme="minorHAnsi"/>
          <w:sz w:val="20"/>
          <w:szCs w:val="20"/>
        </w:rPr>
        <w:t>●  Osmosi e pressione osmotica</w:t>
      </w:r>
    </w:p>
    <w:p w14:paraId="14D93732" w14:textId="77777777" w:rsidR="009D7C54" w:rsidRPr="009D7C54" w:rsidRDefault="009D7C54" w:rsidP="009D7C54">
      <w:pPr>
        <w:spacing w:after="0"/>
        <w:jc w:val="both"/>
        <w:rPr>
          <w:rFonts w:cstheme="minorHAnsi"/>
          <w:sz w:val="20"/>
          <w:szCs w:val="20"/>
        </w:rPr>
      </w:pPr>
      <w:r w:rsidRPr="009D7C54">
        <w:rPr>
          <w:rFonts w:cstheme="minorHAnsi"/>
          <w:sz w:val="20"/>
          <w:szCs w:val="20"/>
        </w:rPr>
        <w:t>●  Solubilità e soluzioni sature</w:t>
      </w:r>
    </w:p>
    <w:p w14:paraId="6C274524" w14:textId="77777777" w:rsidR="009D7C54" w:rsidRPr="009D7C54" w:rsidRDefault="009D7C54" w:rsidP="009D7C54">
      <w:pPr>
        <w:spacing w:after="0"/>
        <w:jc w:val="both"/>
        <w:rPr>
          <w:rFonts w:cstheme="minorHAnsi"/>
          <w:sz w:val="20"/>
          <w:szCs w:val="20"/>
        </w:rPr>
      </w:pPr>
      <w:r w:rsidRPr="009D7C54">
        <w:rPr>
          <w:rFonts w:cstheme="minorHAnsi"/>
          <w:sz w:val="20"/>
          <w:szCs w:val="20"/>
        </w:rPr>
        <w:t>●  Solubilità, temperatura e pressione</w:t>
      </w:r>
    </w:p>
    <w:p w14:paraId="399456F6" w14:textId="11CDA562" w:rsidR="009D7C54" w:rsidRDefault="009D7C54" w:rsidP="009D7C54">
      <w:pPr>
        <w:spacing w:after="0"/>
        <w:rPr>
          <w:rFonts w:cstheme="minorHAnsi"/>
          <w:sz w:val="20"/>
          <w:szCs w:val="20"/>
        </w:rPr>
      </w:pPr>
      <w:r w:rsidRPr="009D7C54">
        <w:rPr>
          <w:rFonts w:cstheme="minorHAnsi"/>
          <w:sz w:val="20"/>
          <w:szCs w:val="20"/>
        </w:rPr>
        <w:t>●  Colloidi e sospensioni</w:t>
      </w:r>
    </w:p>
    <w:p w14:paraId="6D1BF383" w14:textId="77777777" w:rsidR="005D4092" w:rsidRDefault="005D4092" w:rsidP="009D7C54">
      <w:pPr>
        <w:spacing w:after="0"/>
        <w:rPr>
          <w:rFonts w:cstheme="minorHAnsi"/>
          <w:sz w:val="20"/>
          <w:szCs w:val="20"/>
        </w:rPr>
      </w:pPr>
    </w:p>
    <w:p w14:paraId="35295554" w14:textId="4EF3FECD" w:rsidR="005D4092" w:rsidRDefault="005D4092" w:rsidP="005D4092">
      <w:pPr>
        <w:spacing w:after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4</w:t>
      </w:r>
      <w:r w:rsidRPr="000D328A">
        <w:rPr>
          <w:rFonts w:cstheme="minorHAnsi"/>
          <w:b/>
          <w:bCs/>
          <w:sz w:val="20"/>
          <w:szCs w:val="20"/>
        </w:rPr>
        <w:t>. LE REAZIONI CHIMICHE</w:t>
      </w:r>
    </w:p>
    <w:p w14:paraId="0DBB4EE3" w14:textId="77777777" w:rsidR="005D4092" w:rsidRPr="000D328A" w:rsidRDefault="005D4092" w:rsidP="005D4092">
      <w:pPr>
        <w:spacing w:after="0"/>
        <w:rPr>
          <w:rFonts w:cstheme="minorHAnsi"/>
          <w:b/>
          <w:bCs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Le equazioni chimiche</w:t>
      </w:r>
    </w:p>
    <w:p w14:paraId="65CE05FF" w14:textId="77777777" w:rsidR="005D4092" w:rsidRDefault="005D4092" w:rsidP="005D4092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Bilanciamento</w:t>
      </w:r>
    </w:p>
    <w:p w14:paraId="2BC8F5EF" w14:textId="77777777" w:rsidR="005D4092" w:rsidRDefault="005D4092" w:rsidP="005D4092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Tipi di reazione: sintesi, decomposizione, scambio semplice e scambio doppio</w:t>
      </w:r>
    </w:p>
    <w:p w14:paraId="578F93AF" w14:textId="77777777" w:rsidR="005D4092" w:rsidRDefault="005D4092" w:rsidP="005D4092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Formazione di un precipitato</w:t>
      </w:r>
    </w:p>
    <w:p w14:paraId="3A2193D1" w14:textId="77777777" w:rsidR="005D4092" w:rsidRDefault="005D4092" w:rsidP="005D4092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Calcoli stechiometrici con molarità e volume molare</w:t>
      </w:r>
    </w:p>
    <w:p w14:paraId="35307A57" w14:textId="77777777" w:rsidR="005D4092" w:rsidRDefault="005D4092" w:rsidP="005D4092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Reagente limitante e reagente in eccesso, resa di reazione</w:t>
      </w:r>
    </w:p>
    <w:p w14:paraId="6727F238" w14:textId="77777777" w:rsidR="005D4092" w:rsidRPr="009D7C54" w:rsidRDefault="005D4092" w:rsidP="009D7C54">
      <w:pPr>
        <w:spacing w:after="0"/>
        <w:rPr>
          <w:rFonts w:cstheme="minorHAnsi"/>
          <w:sz w:val="20"/>
          <w:szCs w:val="20"/>
        </w:rPr>
      </w:pPr>
    </w:p>
    <w:p w14:paraId="56D672A9" w14:textId="77777777" w:rsidR="00904EFA" w:rsidRDefault="00904EFA" w:rsidP="00904EFA">
      <w:pPr>
        <w:jc w:val="both"/>
        <w:rPr>
          <w:rFonts w:cstheme="minorHAnsi"/>
          <w:sz w:val="20"/>
          <w:szCs w:val="20"/>
        </w:rPr>
      </w:pPr>
    </w:p>
    <w:p w14:paraId="0B426853" w14:textId="5728E498" w:rsidR="00904EFA" w:rsidRPr="000477DC" w:rsidRDefault="00904EFA" w:rsidP="00904EFA">
      <w:pPr>
        <w:jc w:val="both"/>
        <w:rPr>
          <w:rFonts w:cstheme="minorHAnsi"/>
          <w:sz w:val="20"/>
          <w:szCs w:val="20"/>
        </w:rPr>
      </w:pPr>
      <w:r w:rsidRPr="000477DC">
        <w:rPr>
          <w:rFonts w:cstheme="minorHAnsi"/>
          <w:sz w:val="20"/>
          <w:szCs w:val="20"/>
        </w:rPr>
        <w:t>I Rappresentanti di Classe</w:t>
      </w:r>
      <w:r w:rsidRPr="000477DC">
        <w:rPr>
          <w:rFonts w:cstheme="minorHAnsi"/>
          <w:sz w:val="20"/>
          <w:szCs w:val="20"/>
        </w:rPr>
        <w:tab/>
      </w:r>
      <w:r w:rsidRPr="000477DC">
        <w:rPr>
          <w:rFonts w:cstheme="minorHAnsi"/>
          <w:sz w:val="20"/>
          <w:szCs w:val="20"/>
        </w:rPr>
        <w:tab/>
        <w:t xml:space="preserve">                </w:t>
      </w:r>
      <w:r>
        <w:rPr>
          <w:rFonts w:cstheme="minorHAnsi"/>
          <w:sz w:val="20"/>
          <w:szCs w:val="20"/>
        </w:rPr>
        <w:t xml:space="preserve">                                          </w:t>
      </w:r>
      <w:r w:rsidRPr="000477DC">
        <w:rPr>
          <w:rFonts w:cstheme="minorHAnsi"/>
          <w:sz w:val="20"/>
          <w:szCs w:val="20"/>
        </w:rPr>
        <w:t xml:space="preserve">       Il docente</w:t>
      </w:r>
    </w:p>
    <w:p w14:paraId="0DA8FD04" w14:textId="77777777" w:rsidR="00904EFA" w:rsidRDefault="00904EFA" w:rsidP="00904EFA">
      <w:pPr>
        <w:pStyle w:val="Paragrafoelenco"/>
        <w:ind w:left="2880"/>
        <w:jc w:val="both"/>
        <w:rPr>
          <w:rFonts w:cstheme="minorHAnsi"/>
          <w:i/>
          <w:sz w:val="21"/>
          <w:szCs w:val="21"/>
        </w:rPr>
      </w:pPr>
      <w:r w:rsidRPr="000477DC">
        <w:rPr>
          <w:rFonts w:cstheme="minorHAnsi"/>
          <w:sz w:val="20"/>
          <w:szCs w:val="20"/>
        </w:rPr>
        <w:t xml:space="preserve">                   </w:t>
      </w:r>
      <w:r>
        <w:rPr>
          <w:rFonts w:cstheme="minorHAnsi"/>
          <w:sz w:val="20"/>
          <w:szCs w:val="20"/>
        </w:rPr>
        <w:t xml:space="preserve">                        </w:t>
      </w:r>
      <w:r w:rsidRPr="000477DC">
        <w:rPr>
          <w:rFonts w:cstheme="minorHAnsi"/>
          <w:sz w:val="20"/>
          <w:szCs w:val="20"/>
        </w:rPr>
        <w:t xml:space="preserve">               </w:t>
      </w:r>
      <w:r w:rsidRPr="000477DC">
        <w:rPr>
          <w:rFonts w:cstheme="minorHAnsi"/>
          <w:i/>
          <w:sz w:val="20"/>
          <w:szCs w:val="20"/>
        </w:rPr>
        <w:t>Mariella Diamanti</w:t>
      </w:r>
      <w:r>
        <w:rPr>
          <w:rFonts w:cstheme="minorHAnsi"/>
          <w:i/>
          <w:sz w:val="21"/>
          <w:szCs w:val="21"/>
        </w:rPr>
        <w:t xml:space="preserve">   </w:t>
      </w:r>
    </w:p>
    <w:p w14:paraId="26FF3329" w14:textId="77777777" w:rsidR="00904EFA" w:rsidRDefault="00904EFA" w:rsidP="00904EFA">
      <w:pPr>
        <w:jc w:val="both"/>
        <w:rPr>
          <w:rFonts w:cstheme="minorHAnsi"/>
          <w:sz w:val="21"/>
          <w:szCs w:val="21"/>
        </w:rPr>
      </w:pPr>
    </w:p>
    <w:p w14:paraId="275A61EB" w14:textId="77777777" w:rsidR="00904EFA" w:rsidRPr="00786D13" w:rsidRDefault="00904EFA" w:rsidP="00904EFA">
      <w:pPr>
        <w:jc w:val="both"/>
        <w:rPr>
          <w:rFonts w:cstheme="minorHAnsi"/>
          <w:i/>
          <w:sz w:val="21"/>
          <w:szCs w:val="21"/>
        </w:rPr>
      </w:pPr>
      <w:r w:rsidRPr="005B39D1">
        <w:rPr>
          <w:rFonts w:cstheme="minorHAnsi"/>
          <w:sz w:val="21"/>
          <w:szCs w:val="21"/>
        </w:rPr>
        <w:t xml:space="preserve">Milano,  </w:t>
      </w:r>
      <w:r>
        <w:rPr>
          <w:rFonts w:cstheme="minorHAnsi"/>
          <w:sz w:val="21"/>
          <w:szCs w:val="21"/>
        </w:rPr>
        <w:t>29 Maggio</w:t>
      </w:r>
      <w:r w:rsidRPr="005B39D1">
        <w:rPr>
          <w:rFonts w:cstheme="minorHAnsi"/>
          <w:sz w:val="21"/>
          <w:szCs w:val="21"/>
        </w:rPr>
        <w:t xml:space="preserve"> 202</w:t>
      </w:r>
      <w:r>
        <w:rPr>
          <w:rFonts w:cstheme="minorHAnsi"/>
          <w:sz w:val="21"/>
          <w:szCs w:val="21"/>
        </w:rPr>
        <w:t>5</w:t>
      </w:r>
    </w:p>
    <w:p w14:paraId="412D0B7E" w14:textId="34194688" w:rsidR="00681869" w:rsidRDefault="00681869" w:rsidP="001B31E8">
      <w:pPr>
        <w:spacing w:after="0" w:line="240" w:lineRule="auto"/>
      </w:pPr>
    </w:p>
    <w:p w14:paraId="4A1D9C69" w14:textId="77777777" w:rsidR="00914180" w:rsidRDefault="00914180" w:rsidP="001B31E8">
      <w:pPr>
        <w:spacing w:after="0" w:line="240" w:lineRule="auto"/>
      </w:pPr>
    </w:p>
    <w:p w14:paraId="25E73DA8" w14:textId="77777777" w:rsidR="00914180" w:rsidRDefault="00914180" w:rsidP="001B31E8">
      <w:pPr>
        <w:spacing w:after="0" w:line="240" w:lineRule="auto"/>
      </w:pPr>
    </w:p>
    <w:p w14:paraId="19F615A3" w14:textId="77777777" w:rsidR="00914180" w:rsidRDefault="00914180" w:rsidP="001B31E8">
      <w:pPr>
        <w:spacing w:after="0" w:line="240" w:lineRule="auto"/>
      </w:pPr>
    </w:p>
    <w:p w14:paraId="34B3F9A1" w14:textId="77777777" w:rsidR="00914180" w:rsidRDefault="00914180" w:rsidP="001B31E8">
      <w:pPr>
        <w:spacing w:after="0" w:line="240" w:lineRule="auto"/>
      </w:pPr>
    </w:p>
    <w:p w14:paraId="7AF304C1" w14:textId="77777777" w:rsidR="00914180" w:rsidRDefault="00914180" w:rsidP="001B31E8">
      <w:pPr>
        <w:spacing w:after="0" w:line="240" w:lineRule="auto"/>
      </w:pPr>
    </w:p>
    <w:p w14:paraId="20C1D950" w14:textId="77777777" w:rsidR="00914180" w:rsidRDefault="00914180" w:rsidP="001B31E8">
      <w:pPr>
        <w:spacing w:after="0" w:line="240" w:lineRule="auto"/>
      </w:pPr>
    </w:p>
    <w:p w14:paraId="5D1FC895" w14:textId="77777777" w:rsidR="00914180" w:rsidRDefault="00914180" w:rsidP="001B31E8">
      <w:pPr>
        <w:spacing w:after="0" w:line="240" w:lineRule="auto"/>
      </w:pPr>
    </w:p>
    <w:p w14:paraId="7F99165A" w14:textId="77777777" w:rsidR="00914180" w:rsidRDefault="00914180" w:rsidP="001B31E8">
      <w:pPr>
        <w:spacing w:after="0" w:line="240" w:lineRule="auto"/>
      </w:pPr>
    </w:p>
    <w:p w14:paraId="18776281" w14:textId="77777777" w:rsidR="00914180" w:rsidRDefault="00914180" w:rsidP="00914180">
      <w:pPr>
        <w:spacing w:after="0" w:line="240" w:lineRule="atLeast"/>
        <w:jc w:val="both"/>
        <w:rPr>
          <w:rFonts w:cstheme="minorHAnsi"/>
        </w:rPr>
      </w:pPr>
      <w:r>
        <w:rPr>
          <w:rFonts w:cstheme="minorHAnsi"/>
        </w:rPr>
        <w:t xml:space="preserve">Docente: </w:t>
      </w:r>
      <w:r>
        <w:rPr>
          <w:rFonts w:cstheme="minorHAnsi"/>
          <w:b/>
        </w:rPr>
        <w:t>Mariella Diamanti</w:t>
      </w:r>
    </w:p>
    <w:p w14:paraId="370A9E98" w14:textId="77777777" w:rsidR="00914180" w:rsidRDefault="00914180" w:rsidP="0091418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Materia:  </w:t>
      </w:r>
      <w:r w:rsidRPr="001374E6">
        <w:rPr>
          <w:rFonts w:cstheme="minorHAnsi"/>
          <w:sz w:val="26"/>
          <w:szCs w:val="26"/>
        </w:rPr>
        <w:t xml:space="preserve"> </w:t>
      </w:r>
      <w:r w:rsidRPr="00914180">
        <w:rPr>
          <w:rFonts w:cstheme="minorHAnsi"/>
          <w:b/>
          <w:sz w:val="28"/>
          <w:szCs w:val="28"/>
        </w:rPr>
        <w:t>Biologia</w:t>
      </w:r>
    </w:p>
    <w:p w14:paraId="2D73073F" w14:textId="77777777" w:rsidR="00914180" w:rsidRPr="00E11907" w:rsidRDefault="00914180" w:rsidP="00914180">
      <w:pPr>
        <w:rPr>
          <w:rFonts w:eastAsia="Times New Roman" w:cstheme="minorHAnsi"/>
          <w:lang w:eastAsia="it-IT"/>
        </w:rPr>
      </w:pPr>
      <w:r>
        <w:rPr>
          <w:rFonts w:cstheme="minorHAnsi"/>
        </w:rPr>
        <w:t xml:space="preserve">Testo:        </w:t>
      </w:r>
      <w:proofErr w:type="spellStart"/>
      <w:r>
        <w:rPr>
          <w:rFonts w:cstheme="minorHAnsi"/>
          <w:b/>
        </w:rPr>
        <w:t>H.Curtis</w:t>
      </w:r>
      <w:proofErr w:type="spellEnd"/>
      <w:r>
        <w:rPr>
          <w:rFonts w:cstheme="minorHAnsi"/>
          <w:b/>
        </w:rPr>
        <w:t xml:space="preserve">, </w:t>
      </w:r>
      <w:proofErr w:type="spellStart"/>
      <w:r>
        <w:rPr>
          <w:rFonts w:cstheme="minorHAnsi"/>
          <w:b/>
        </w:rPr>
        <w:t>N.S.Barnes</w:t>
      </w:r>
      <w:proofErr w:type="spellEnd"/>
      <w:r>
        <w:rPr>
          <w:rFonts w:cstheme="minorHAnsi"/>
          <w:b/>
        </w:rPr>
        <w:t xml:space="preserve">, </w:t>
      </w:r>
      <w:proofErr w:type="spellStart"/>
      <w:r>
        <w:rPr>
          <w:rFonts w:cstheme="minorHAnsi"/>
          <w:b/>
        </w:rPr>
        <w:t>A.Schnek</w:t>
      </w:r>
      <w:proofErr w:type="spellEnd"/>
      <w:r>
        <w:rPr>
          <w:rFonts w:cstheme="minorHAnsi"/>
          <w:b/>
        </w:rPr>
        <w:t xml:space="preserve">, </w:t>
      </w:r>
      <w:proofErr w:type="spellStart"/>
      <w:r>
        <w:rPr>
          <w:rFonts w:cstheme="minorHAnsi"/>
          <w:b/>
        </w:rPr>
        <w:t>G.Flores</w:t>
      </w:r>
      <w:proofErr w:type="spellEnd"/>
      <w:r>
        <w:rPr>
          <w:rFonts w:cstheme="minorHAnsi"/>
          <w:b/>
        </w:rPr>
        <w:t xml:space="preserve"> - </w:t>
      </w:r>
      <w:r>
        <w:rPr>
          <w:rFonts w:eastAsia="Times New Roman" w:cstheme="minorHAnsi"/>
          <w:b/>
          <w:lang w:eastAsia="it-IT"/>
        </w:rPr>
        <w:t>INVITO ALLA BIOLOGIA.BLU PLUS (LDM) / BIOLOGIA MOLECOLARE,GENETICA, EVOLUZIONE</w:t>
      </w:r>
      <w:r>
        <w:rPr>
          <w:rFonts w:eastAsia="Times New Roman" w:cstheme="minorHAnsi"/>
          <w:lang w:eastAsia="it-IT"/>
        </w:rPr>
        <w:t xml:space="preserve">  </w:t>
      </w:r>
      <w:r>
        <w:rPr>
          <w:rFonts w:cstheme="minorHAnsi"/>
          <w:b/>
        </w:rPr>
        <w:t xml:space="preserve">-  ed. Zanichelli </w:t>
      </w:r>
    </w:p>
    <w:p w14:paraId="30E9CBC3" w14:textId="77777777" w:rsidR="00914180" w:rsidRDefault="00914180" w:rsidP="00914180">
      <w:pPr>
        <w:spacing w:after="0" w:line="240" w:lineRule="atLeast"/>
        <w:jc w:val="both"/>
        <w:rPr>
          <w:rFonts w:cstheme="minorHAnsi"/>
          <w:b/>
        </w:rPr>
      </w:pPr>
    </w:p>
    <w:p w14:paraId="143AC372" w14:textId="77777777" w:rsidR="00914180" w:rsidRPr="00E11907" w:rsidRDefault="00914180" w:rsidP="00914180">
      <w:pPr>
        <w:spacing w:after="0" w:line="240" w:lineRule="atLeast"/>
        <w:jc w:val="both"/>
        <w:rPr>
          <w:rFonts w:cstheme="minorHAnsi"/>
          <w:b/>
          <w:sz w:val="28"/>
          <w:szCs w:val="28"/>
        </w:rPr>
      </w:pPr>
      <w:r w:rsidRPr="00E11907">
        <w:rPr>
          <w:rFonts w:cstheme="minorHAnsi"/>
          <w:b/>
          <w:sz w:val="28"/>
          <w:szCs w:val="28"/>
        </w:rPr>
        <w:t>Contenuti</w:t>
      </w:r>
    </w:p>
    <w:p w14:paraId="2D68AA75" w14:textId="77777777" w:rsidR="00914180" w:rsidRPr="00786D13" w:rsidRDefault="00914180" w:rsidP="00914180">
      <w:pPr>
        <w:spacing w:after="0"/>
        <w:ind w:left="357" w:hanging="357"/>
        <w:jc w:val="both"/>
        <w:rPr>
          <w:rFonts w:cstheme="minorHAnsi"/>
          <w:b/>
          <w:sz w:val="20"/>
          <w:szCs w:val="20"/>
        </w:rPr>
      </w:pPr>
      <w:r w:rsidRPr="00786D13">
        <w:rPr>
          <w:rFonts w:cstheme="minorHAnsi"/>
          <w:b/>
          <w:sz w:val="20"/>
          <w:szCs w:val="20"/>
        </w:rPr>
        <w:t xml:space="preserve">1. Riproduzione delle cellule                     </w:t>
      </w:r>
    </w:p>
    <w:p w14:paraId="23600D44" w14:textId="77777777" w:rsidR="00914180" w:rsidRPr="00786D13" w:rsidRDefault="00914180" w:rsidP="00914180">
      <w:pPr>
        <w:spacing w:after="0"/>
        <w:ind w:left="357" w:hanging="357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 Mitosi o duplicazione cellulare; meiosi e riproduzione sessuata (crossing over)</w:t>
      </w:r>
    </w:p>
    <w:p w14:paraId="36E9BD79" w14:textId="77777777" w:rsidR="00914180" w:rsidRPr="00786D13" w:rsidRDefault="00914180" w:rsidP="00914180">
      <w:pPr>
        <w:spacing w:after="0"/>
        <w:ind w:left="357" w:hanging="357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 Le Leggi di Mendel; sviluppi della genetica classica</w:t>
      </w:r>
    </w:p>
    <w:p w14:paraId="4016A7A5" w14:textId="77777777" w:rsidR="00914180" w:rsidRPr="00786D13" w:rsidRDefault="00914180" w:rsidP="00914180">
      <w:pPr>
        <w:spacing w:after="0"/>
        <w:ind w:left="357" w:hanging="357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 xml:space="preserve">●  Il quadrato di </w:t>
      </w:r>
      <w:proofErr w:type="spellStart"/>
      <w:r w:rsidRPr="00786D13">
        <w:rPr>
          <w:rFonts w:cstheme="minorHAnsi"/>
          <w:sz w:val="20"/>
          <w:szCs w:val="20"/>
        </w:rPr>
        <w:t>Punnet</w:t>
      </w:r>
      <w:proofErr w:type="spellEnd"/>
    </w:p>
    <w:p w14:paraId="402A32DE" w14:textId="77777777" w:rsidR="00914180" w:rsidRPr="00786D13" w:rsidRDefault="00914180" w:rsidP="00914180">
      <w:pPr>
        <w:spacing w:after="0"/>
        <w:ind w:left="357" w:hanging="357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malattie genetiche dovute ad alleli dominanti o recessivi</w:t>
      </w:r>
    </w:p>
    <w:p w14:paraId="2DEE44E4" w14:textId="77777777" w:rsidR="00914180" w:rsidRPr="00786D13" w:rsidRDefault="00914180" w:rsidP="00914180">
      <w:pPr>
        <w:spacing w:after="0"/>
        <w:ind w:left="357" w:hanging="357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Le interazioni fra gli alleli  (codominanza e dominanza incompleta)</w:t>
      </w:r>
    </w:p>
    <w:p w14:paraId="28D5BB4B" w14:textId="77777777" w:rsidR="00914180" w:rsidRPr="00786D13" w:rsidRDefault="00914180" w:rsidP="00914180">
      <w:pPr>
        <w:spacing w:after="0"/>
        <w:ind w:left="357" w:hanging="357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 Le interazioni geni-ambiente</w:t>
      </w:r>
    </w:p>
    <w:p w14:paraId="2A7EE545" w14:textId="77777777" w:rsidR="00914180" w:rsidRPr="00786D13" w:rsidRDefault="00914180" w:rsidP="00914180">
      <w:pPr>
        <w:spacing w:after="0"/>
        <w:ind w:left="357" w:hanging="357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 La determinazione del sesso</w:t>
      </w:r>
    </w:p>
    <w:p w14:paraId="612E444F" w14:textId="77777777" w:rsidR="00914180" w:rsidRPr="00786D13" w:rsidRDefault="00914180" w:rsidP="00914180">
      <w:pPr>
        <w:spacing w:after="0"/>
        <w:ind w:left="357" w:hanging="357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Autosomi e cromosomi sessuali</w:t>
      </w:r>
    </w:p>
    <w:p w14:paraId="46FF6609" w14:textId="77777777" w:rsidR="00914180" w:rsidRPr="00786D13" w:rsidRDefault="00914180" w:rsidP="00914180">
      <w:pPr>
        <w:spacing w:after="0"/>
        <w:ind w:left="357" w:hanging="357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Ereditarietà  dei caratteri legati al sesso</w:t>
      </w:r>
    </w:p>
    <w:p w14:paraId="4EFA5138" w14:textId="77777777" w:rsidR="00914180" w:rsidRPr="00786D13" w:rsidRDefault="00914180" w:rsidP="00914180">
      <w:pPr>
        <w:spacing w:after="0"/>
        <w:ind w:left="357" w:hanging="357"/>
        <w:rPr>
          <w:rFonts w:cstheme="minorHAnsi"/>
          <w:sz w:val="20"/>
          <w:szCs w:val="20"/>
        </w:rPr>
      </w:pPr>
    </w:p>
    <w:p w14:paraId="740AA509" w14:textId="77777777" w:rsidR="00914180" w:rsidRPr="00786D13" w:rsidRDefault="00914180" w:rsidP="00914180">
      <w:pPr>
        <w:spacing w:after="0"/>
        <w:jc w:val="both"/>
        <w:rPr>
          <w:rFonts w:cstheme="minorHAnsi"/>
          <w:b/>
          <w:sz w:val="20"/>
          <w:szCs w:val="20"/>
        </w:rPr>
      </w:pPr>
      <w:r w:rsidRPr="00786D13">
        <w:rPr>
          <w:rFonts w:cstheme="minorHAnsi"/>
          <w:b/>
          <w:sz w:val="20"/>
          <w:szCs w:val="20"/>
        </w:rPr>
        <w:t>2. Le basi molecolari dell’ereditarietà</w:t>
      </w:r>
    </w:p>
    <w:p w14:paraId="576A465A" w14:textId="77777777" w:rsidR="00914180" w:rsidRPr="00786D13" w:rsidRDefault="00914180" w:rsidP="00914180">
      <w:pPr>
        <w:spacing w:after="0"/>
        <w:jc w:val="both"/>
        <w:rPr>
          <w:rFonts w:cstheme="minorHAnsi"/>
          <w:b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Principali tappe della scoperta del DNA</w:t>
      </w:r>
    </w:p>
    <w:p w14:paraId="2319BCBE" w14:textId="77777777" w:rsidR="00914180" w:rsidRPr="00786D13" w:rsidRDefault="00914180" w:rsidP="00914180">
      <w:pPr>
        <w:spacing w:after="0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Struttura e duplicazione del DNA, cromosomi procarioti ed eucarioti</w:t>
      </w:r>
    </w:p>
    <w:p w14:paraId="2D6A9AE5" w14:textId="77777777" w:rsidR="00914180" w:rsidRPr="00786D13" w:rsidRDefault="00914180" w:rsidP="00914180">
      <w:pPr>
        <w:spacing w:after="0"/>
        <w:jc w:val="both"/>
        <w:rPr>
          <w:rFonts w:cstheme="minorHAnsi"/>
          <w:b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Replicazione del DNA (tutti i passaggi e correzione)</w:t>
      </w:r>
    </w:p>
    <w:p w14:paraId="6DC4FCCF" w14:textId="77777777" w:rsidR="00914180" w:rsidRPr="00786D13" w:rsidRDefault="00914180" w:rsidP="00914180">
      <w:pPr>
        <w:spacing w:after="0"/>
        <w:jc w:val="both"/>
        <w:rPr>
          <w:rFonts w:cstheme="minorHAnsi"/>
          <w:b/>
          <w:sz w:val="20"/>
          <w:szCs w:val="20"/>
        </w:rPr>
      </w:pPr>
    </w:p>
    <w:p w14:paraId="39238530" w14:textId="77777777" w:rsidR="00914180" w:rsidRPr="00786D13" w:rsidRDefault="00914180" w:rsidP="00914180">
      <w:pPr>
        <w:spacing w:after="0"/>
        <w:jc w:val="both"/>
        <w:rPr>
          <w:rFonts w:cstheme="minorHAnsi"/>
          <w:b/>
          <w:sz w:val="20"/>
          <w:szCs w:val="20"/>
        </w:rPr>
      </w:pPr>
      <w:r w:rsidRPr="00786D13">
        <w:rPr>
          <w:rFonts w:cstheme="minorHAnsi"/>
          <w:b/>
          <w:sz w:val="20"/>
          <w:szCs w:val="20"/>
        </w:rPr>
        <w:t>3. Genetica e sintesi proteica</w:t>
      </w:r>
    </w:p>
    <w:p w14:paraId="22B9632C" w14:textId="77777777" w:rsidR="00914180" w:rsidRPr="00786D13" w:rsidRDefault="00914180" w:rsidP="00914180">
      <w:pPr>
        <w:spacing w:after="0"/>
        <w:jc w:val="both"/>
        <w:rPr>
          <w:rFonts w:cstheme="minorHAnsi"/>
          <w:b/>
          <w:sz w:val="20"/>
          <w:szCs w:val="20"/>
        </w:rPr>
      </w:pPr>
      <w:r w:rsidRPr="00786D13">
        <w:rPr>
          <w:rFonts w:cstheme="minorHAnsi"/>
          <w:sz w:val="20"/>
          <w:szCs w:val="20"/>
        </w:rPr>
        <w:t xml:space="preserve">●  </w:t>
      </w:r>
      <w:r w:rsidRPr="00786D13">
        <w:rPr>
          <w:rFonts w:cstheme="minorHAnsi"/>
          <w:b/>
          <w:sz w:val="20"/>
          <w:szCs w:val="20"/>
        </w:rPr>
        <w:t xml:space="preserve"> </w:t>
      </w:r>
      <w:r w:rsidRPr="00786D13">
        <w:rPr>
          <w:rFonts w:cstheme="minorHAnsi"/>
          <w:bCs/>
          <w:sz w:val="20"/>
          <w:szCs w:val="20"/>
        </w:rPr>
        <w:t xml:space="preserve">Relazione tra geni ed enzimi </w:t>
      </w:r>
    </w:p>
    <w:p w14:paraId="3D1E5591" w14:textId="77777777" w:rsidR="00914180" w:rsidRPr="00786D13" w:rsidRDefault="00914180" w:rsidP="00914180">
      <w:pPr>
        <w:spacing w:after="0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 Geni e proteine</w:t>
      </w:r>
    </w:p>
    <w:p w14:paraId="4FC5798F" w14:textId="77777777" w:rsidR="00914180" w:rsidRPr="00786D13" w:rsidRDefault="00914180" w:rsidP="00914180">
      <w:pPr>
        <w:spacing w:after="0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 xml:space="preserve">●  Ruolo dell’RNA (trascrizione, traduzione, modifiche post-traduzionali) </w:t>
      </w:r>
    </w:p>
    <w:p w14:paraId="65D553A4" w14:textId="77777777" w:rsidR="00914180" w:rsidRPr="00786D13" w:rsidRDefault="00914180" w:rsidP="00914180">
      <w:pPr>
        <w:spacing w:after="0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 Le mutazioni geniche (puntiformi, cromosomiche, del cariotipo)</w:t>
      </w:r>
    </w:p>
    <w:p w14:paraId="43F69B9C" w14:textId="77777777" w:rsidR="00914180" w:rsidRPr="00786D13" w:rsidRDefault="00914180" w:rsidP="00914180">
      <w:pPr>
        <w:spacing w:after="0"/>
        <w:jc w:val="both"/>
        <w:rPr>
          <w:rFonts w:cstheme="minorHAnsi"/>
          <w:sz w:val="20"/>
          <w:szCs w:val="20"/>
        </w:rPr>
      </w:pPr>
      <w:r w:rsidRPr="00786D13">
        <w:rPr>
          <w:rFonts w:cstheme="minorHAnsi"/>
          <w:sz w:val="20"/>
          <w:szCs w:val="20"/>
        </w:rPr>
        <w:t>●  Le mutazioni e la salute umana</w:t>
      </w:r>
    </w:p>
    <w:p w14:paraId="012235D2" w14:textId="77777777" w:rsidR="00914180" w:rsidRDefault="00914180" w:rsidP="001B31E8">
      <w:pPr>
        <w:spacing w:after="0" w:line="240" w:lineRule="auto"/>
      </w:pPr>
    </w:p>
    <w:p w14:paraId="553A1F37" w14:textId="77777777" w:rsidR="00E96F2A" w:rsidRDefault="00E96F2A" w:rsidP="001B31E8">
      <w:pPr>
        <w:spacing w:after="0" w:line="240" w:lineRule="auto"/>
      </w:pPr>
    </w:p>
    <w:p w14:paraId="1CD8DD90" w14:textId="77777777" w:rsidR="00E96F2A" w:rsidRPr="000477DC" w:rsidRDefault="00E96F2A" w:rsidP="00E96F2A">
      <w:pPr>
        <w:jc w:val="both"/>
        <w:rPr>
          <w:rFonts w:cstheme="minorHAnsi"/>
          <w:sz w:val="20"/>
          <w:szCs w:val="20"/>
        </w:rPr>
      </w:pPr>
      <w:r w:rsidRPr="000477DC">
        <w:rPr>
          <w:rFonts w:cstheme="minorHAnsi"/>
          <w:sz w:val="20"/>
          <w:szCs w:val="20"/>
        </w:rPr>
        <w:t>I Rappresentanti di Classe</w:t>
      </w:r>
      <w:r w:rsidRPr="000477DC">
        <w:rPr>
          <w:rFonts w:cstheme="minorHAnsi"/>
          <w:sz w:val="20"/>
          <w:szCs w:val="20"/>
        </w:rPr>
        <w:tab/>
      </w:r>
      <w:r w:rsidRPr="000477DC">
        <w:rPr>
          <w:rFonts w:cstheme="minorHAnsi"/>
          <w:sz w:val="20"/>
          <w:szCs w:val="20"/>
        </w:rPr>
        <w:tab/>
        <w:t xml:space="preserve">                </w:t>
      </w:r>
      <w:r>
        <w:rPr>
          <w:rFonts w:cstheme="minorHAnsi"/>
          <w:sz w:val="20"/>
          <w:szCs w:val="20"/>
        </w:rPr>
        <w:t xml:space="preserve">                                          </w:t>
      </w:r>
      <w:r w:rsidRPr="000477DC">
        <w:rPr>
          <w:rFonts w:cstheme="minorHAnsi"/>
          <w:sz w:val="20"/>
          <w:szCs w:val="20"/>
        </w:rPr>
        <w:t xml:space="preserve">       Il docente</w:t>
      </w:r>
    </w:p>
    <w:p w14:paraId="46B8AADD" w14:textId="77777777" w:rsidR="00E96F2A" w:rsidRDefault="00E96F2A" w:rsidP="00E96F2A">
      <w:pPr>
        <w:pStyle w:val="Paragrafoelenco"/>
        <w:ind w:left="2880"/>
        <w:jc w:val="both"/>
        <w:rPr>
          <w:rFonts w:cstheme="minorHAnsi"/>
          <w:i/>
          <w:sz w:val="21"/>
          <w:szCs w:val="21"/>
        </w:rPr>
      </w:pPr>
      <w:r w:rsidRPr="000477DC">
        <w:rPr>
          <w:rFonts w:cstheme="minorHAnsi"/>
          <w:sz w:val="20"/>
          <w:szCs w:val="20"/>
        </w:rPr>
        <w:t xml:space="preserve">                   </w:t>
      </w:r>
      <w:r>
        <w:rPr>
          <w:rFonts w:cstheme="minorHAnsi"/>
          <w:sz w:val="20"/>
          <w:szCs w:val="20"/>
        </w:rPr>
        <w:t xml:space="preserve">                        </w:t>
      </w:r>
      <w:r w:rsidRPr="000477DC">
        <w:rPr>
          <w:rFonts w:cstheme="minorHAnsi"/>
          <w:sz w:val="20"/>
          <w:szCs w:val="20"/>
        </w:rPr>
        <w:t xml:space="preserve">               </w:t>
      </w:r>
      <w:r w:rsidRPr="000477DC">
        <w:rPr>
          <w:rFonts w:cstheme="minorHAnsi"/>
          <w:i/>
          <w:sz w:val="20"/>
          <w:szCs w:val="20"/>
        </w:rPr>
        <w:t>Mariella Diamanti</w:t>
      </w:r>
      <w:r>
        <w:rPr>
          <w:rFonts w:cstheme="minorHAnsi"/>
          <w:i/>
          <w:sz w:val="21"/>
          <w:szCs w:val="21"/>
        </w:rPr>
        <w:t xml:space="preserve">   </w:t>
      </w:r>
    </w:p>
    <w:p w14:paraId="357FBA0D" w14:textId="77777777" w:rsidR="00E96F2A" w:rsidRDefault="00E96F2A" w:rsidP="00E96F2A">
      <w:pPr>
        <w:jc w:val="both"/>
        <w:rPr>
          <w:rFonts w:cstheme="minorHAnsi"/>
          <w:sz w:val="21"/>
          <w:szCs w:val="21"/>
        </w:rPr>
      </w:pPr>
    </w:p>
    <w:p w14:paraId="00114F6E" w14:textId="77777777" w:rsidR="00E96F2A" w:rsidRPr="00786D13" w:rsidRDefault="00E96F2A" w:rsidP="00E96F2A">
      <w:pPr>
        <w:jc w:val="both"/>
        <w:rPr>
          <w:rFonts w:cstheme="minorHAnsi"/>
          <w:i/>
          <w:sz w:val="21"/>
          <w:szCs w:val="21"/>
        </w:rPr>
      </w:pPr>
      <w:r w:rsidRPr="005B39D1">
        <w:rPr>
          <w:rFonts w:cstheme="minorHAnsi"/>
          <w:sz w:val="21"/>
          <w:szCs w:val="21"/>
        </w:rPr>
        <w:t xml:space="preserve">Milano,  </w:t>
      </w:r>
      <w:r>
        <w:rPr>
          <w:rFonts w:cstheme="minorHAnsi"/>
          <w:sz w:val="21"/>
          <w:szCs w:val="21"/>
        </w:rPr>
        <w:t>29 Maggio</w:t>
      </w:r>
      <w:r w:rsidRPr="005B39D1">
        <w:rPr>
          <w:rFonts w:cstheme="minorHAnsi"/>
          <w:sz w:val="21"/>
          <w:szCs w:val="21"/>
        </w:rPr>
        <w:t xml:space="preserve"> 202</w:t>
      </w:r>
      <w:r>
        <w:rPr>
          <w:rFonts w:cstheme="minorHAnsi"/>
          <w:sz w:val="21"/>
          <w:szCs w:val="21"/>
        </w:rPr>
        <w:t>5</w:t>
      </w:r>
    </w:p>
    <w:p w14:paraId="0A0C81B6" w14:textId="77777777" w:rsidR="00E96F2A" w:rsidRDefault="00E96F2A" w:rsidP="001B31E8">
      <w:pPr>
        <w:spacing w:after="0" w:line="240" w:lineRule="auto"/>
      </w:pPr>
    </w:p>
    <w:sectPr w:rsidR="00E96F2A" w:rsidSect="0008111C">
      <w:pgSz w:w="11906" w:h="16838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64"/>
    <w:rsid w:val="0008111C"/>
    <w:rsid w:val="001B31E8"/>
    <w:rsid w:val="001C5036"/>
    <w:rsid w:val="001D4F64"/>
    <w:rsid w:val="00364B00"/>
    <w:rsid w:val="005D4092"/>
    <w:rsid w:val="005F0E79"/>
    <w:rsid w:val="00681869"/>
    <w:rsid w:val="007B00E4"/>
    <w:rsid w:val="0083677D"/>
    <w:rsid w:val="00873327"/>
    <w:rsid w:val="008C19C5"/>
    <w:rsid w:val="00904EFA"/>
    <w:rsid w:val="00914180"/>
    <w:rsid w:val="009D7C54"/>
    <w:rsid w:val="00AD23CF"/>
    <w:rsid w:val="00D60BF6"/>
    <w:rsid w:val="00E96F2A"/>
    <w:rsid w:val="00ED128A"/>
    <w:rsid w:val="00F1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EDE41"/>
  <w15:chartTrackingRefBased/>
  <w15:docId w15:val="{F591B735-18CC-4787-810B-DC19D4388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6F2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D4F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1D4F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D4F6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D4F6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D4F6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D4F6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D4F6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D4F6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D4F6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D4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1D4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D4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D4F6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D4F6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D4F6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D4F6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D4F6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D4F6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D4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D4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D4F6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D4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D4F6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D4F6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D4F6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D4F6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D4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D4F6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D4F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669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diamanti</dc:creator>
  <cp:keywords/>
  <dc:description/>
  <cp:lastModifiedBy>mariella diamanti</cp:lastModifiedBy>
  <cp:revision>15</cp:revision>
  <dcterms:created xsi:type="dcterms:W3CDTF">2025-05-27T09:53:00Z</dcterms:created>
  <dcterms:modified xsi:type="dcterms:W3CDTF">2025-05-28T08:35:00Z</dcterms:modified>
</cp:coreProperties>
</file>