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BE02F">
      <w:pPr>
        <w:jc w:val="center"/>
        <w:rPr>
          <w:rFonts w:hint="default" w:ascii="Arial" w:hAnsi="Arial" w:eastAsia="Times New Roman" w:cs="Arial"/>
          <w:color w:val="1C1E21"/>
          <w:sz w:val="28"/>
          <w:szCs w:val="28"/>
          <w:lang w:val="en-US" w:eastAsia="it-IT"/>
        </w:rPr>
      </w:pPr>
      <w:r>
        <w:rPr>
          <w:rFonts w:ascii="Arial" w:hAnsi="Arial" w:eastAsia="Times New Roman" w:cs="Arial"/>
          <w:color w:val="1C1E21"/>
          <w:sz w:val="28"/>
          <w:szCs w:val="28"/>
          <w:lang w:eastAsia="it-IT"/>
        </w:rPr>
        <w:t xml:space="preserve">Classe </w:t>
      </w:r>
      <w:r>
        <w:rPr>
          <w:rFonts w:hint="default" w:ascii="Arial" w:hAnsi="Arial" w:eastAsia="Times New Roman" w:cs="Arial"/>
          <w:color w:val="1C1E21"/>
          <w:sz w:val="28"/>
          <w:szCs w:val="28"/>
          <w:lang w:val="en-US" w:eastAsia="it-IT"/>
        </w:rPr>
        <w:t>2</w:t>
      </w:r>
      <w:bookmarkStart w:id="2" w:name="_GoBack"/>
      <w:bookmarkEnd w:id="2"/>
      <w:r>
        <w:rPr>
          <w:rFonts w:ascii="Arial" w:hAnsi="Arial" w:eastAsia="Times New Roman" w:cs="Arial"/>
          <w:color w:val="1C1E21"/>
          <w:sz w:val="28"/>
          <w:szCs w:val="28"/>
          <w:lang w:eastAsia="it-IT"/>
        </w:rPr>
        <w:t>^ L</w:t>
      </w:r>
      <w:r>
        <w:rPr>
          <w:rFonts w:hint="default" w:ascii="Arial" w:hAnsi="Arial" w:eastAsia="Times New Roman" w:cs="Arial"/>
          <w:color w:val="1C1E21"/>
          <w:sz w:val="28"/>
          <w:szCs w:val="28"/>
          <w:lang w:val="en-US" w:eastAsia="it-IT"/>
        </w:rPr>
        <w:t>C</w:t>
      </w:r>
      <w:r>
        <w:rPr>
          <w:rFonts w:ascii="Arial" w:hAnsi="Arial" w:eastAsia="Times New Roman" w:cs="Arial"/>
          <w:color w:val="1C1E21"/>
          <w:sz w:val="28"/>
          <w:szCs w:val="28"/>
          <w:lang w:eastAsia="it-IT"/>
        </w:rPr>
        <w:t>S as 202</w:t>
      </w:r>
      <w:r>
        <w:rPr>
          <w:rFonts w:hint="default" w:ascii="Arial" w:hAnsi="Arial" w:eastAsia="Times New Roman" w:cs="Arial"/>
          <w:color w:val="1C1E21"/>
          <w:sz w:val="28"/>
          <w:szCs w:val="28"/>
          <w:lang w:val="en-US" w:eastAsia="it-IT"/>
        </w:rPr>
        <w:t>4</w:t>
      </w:r>
      <w:r>
        <w:rPr>
          <w:rFonts w:ascii="Arial" w:hAnsi="Arial" w:eastAsia="Times New Roman" w:cs="Arial"/>
          <w:color w:val="1C1E21"/>
          <w:sz w:val="28"/>
          <w:szCs w:val="28"/>
          <w:lang w:eastAsia="it-IT"/>
        </w:rPr>
        <w:t>/202</w:t>
      </w:r>
      <w:r>
        <w:rPr>
          <w:rFonts w:hint="default" w:ascii="Arial" w:hAnsi="Arial" w:eastAsia="Times New Roman" w:cs="Arial"/>
          <w:color w:val="1C1E21"/>
          <w:sz w:val="28"/>
          <w:szCs w:val="28"/>
          <w:lang w:val="en-US" w:eastAsia="it-IT"/>
        </w:rPr>
        <w:t>5</w:t>
      </w:r>
    </w:p>
    <w:p w14:paraId="6BE505C8">
      <w:pPr>
        <w:jc w:val="center"/>
        <w:rPr>
          <w:rFonts w:ascii="Arial" w:hAnsi="Arial" w:eastAsia="Times New Roman" w:cs="Arial"/>
          <w:i/>
          <w:color w:val="1C1E21"/>
          <w:sz w:val="28"/>
          <w:szCs w:val="28"/>
          <w:lang w:eastAsia="it-IT"/>
        </w:rPr>
      </w:pPr>
      <w:r>
        <w:rPr>
          <w:rFonts w:ascii="Arial" w:hAnsi="Arial" w:eastAsia="Times New Roman" w:cs="Arial"/>
          <w:i/>
          <w:color w:val="1C1E21"/>
          <w:sz w:val="28"/>
          <w:szCs w:val="28"/>
          <w:lang w:eastAsia="it-IT"/>
        </w:rPr>
        <w:t>Insegnante: Roberto Rizzello</w:t>
      </w:r>
    </w:p>
    <w:p w14:paraId="698C3AEA">
      <w:pPr>
        <w:rPr>
          <w:rFonts w:ascii="Arial" w:hAnsi="Arial" w:eastAsia="Times New Roman" w:cs="Arial"/>
          <w:b/>
          <w:color w:val="1C1E21"/>
          <w:sz w:val="32"/>
          <w:szCs w:val="32"/>
          <w:lang w:eastAsia="it-IT"/>
        </w:rPr>
      </w:pPr>
      <w:r>
        <w:rPr>
          <w:rFonts w:ascii="Arial" w:hAnsi="Arial" w:eastAsia="Times New Roman" w:cs="Arial"/>
          <w:b/>
          <w:color w:val="1C1E21"/>
          <w:sz w:val="32"/>
          <w:szCs w:val="32"/>
          <w:lang w:eastAsia="it-IT"/>
        </w:rPr>
        <w:t>PROGRAMMA SVOLTO DI INFORMATICA</w:t>
      </w:r>
    </w:p>
    <w:p w14:paraId="6D1DDF26">
      <w:pPr>
        <w:jc w:val="center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PRIMO TRIMESTRE</w:t>
      </w:r>
    </w:p>
    <w:p w14:paraId="6DCD747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Variabili booleane. Proprietà elementari delle variabili booleane</w:t>
      </w:r>
    </w:p>
    <w:p w14:paraId="1E97C0F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Teoremi dell’algebra booleana: Teoremi dell’assorbimento e teoremi di De Morgan. Proprietà di dualità (senza dimostrazione)</w:t>
      </w:r>
    </w:p>
    <w:p w14:paraId="1AE95AE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Operatori logici AND, OR, EXOR, NOT, NOR, NAND e NXOR e loro tabelle della verità</w:t>
      </w:r>
    </w:p>
    <w:p w14:paraId="59A21A3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Circuiti logici e analisi di un circuito. Teorema fondamentale dell’algebra booleana (senza dimostrazione). Dimostrazione circuitale dei teoremi dell’assorbimento e di De Morgan</w:t>
      </w:r>
      <w:bookmarkStart w:id="0" w:name="_Hlk72857840"/>
      <w:r>
        <w:rPr>
          <w:rFonts w:hint="default" w:ascii="Arial" w:hAnsi="Arial" w:cs="Arial"/>
          <w:sz w:val="28"/>
          <w:szCs w:val="28"/>
          <w:lang w:val="it-IT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  <w:bookmarkStart w:id="1" w:name="_Hlk72859224"/>
      <w:r>
        <w:rPr>
          <w:rFonts w:ascii="Arial" w:hAnsi="Arial" w:cs="Arial"/>
          <w:sz w:val="28"/>
          <w:szCs w:val="28"/>
        </w:rPr>
        <w:t>Verifica circuitale e numerica</w:t>
      </w:r>
    </w:p>
    <w:p w14:paraId="60904F33">
      <w:pPr>
        <w:rPr>
          <w:rFonts w:hint="default" w:ascii="Arial" w:hAnsi="Arial" w:cs="Arial"/>
          <w:sz w:val="28"/>
          <w:szCs w:val="28"/>
          <w:lang w:val="it-IT"/>
        </w:rPr>
      </w:pPr>
      <w:r>
        <w:rPr>
          <w:rFonts w:hint="default" w:ascii="Arial" w:hAnsi="Arial" w:cs="Arial"/>
          <w:sz w:val="28"/>
          <w:szCs w:val="28"/>
          <w:lang w:val="it-IT"/>
        </w:rPr>
        <w:t>Grandezze scalari e vettoriali. Funzioni trigonometriche seno, coseno, tangente e loro inverse. Utilizzo calcolatrice per il loro calcolo.</w:t>
      </w:r>
    </w:p>
    <w:p w14:paraId="361B1B5D">
      <w:pPr>
        <w:rPr>
          <w:rFonts w:hint="default" w:ascii="Arial" w:hAnsi="Arial" w:cs="Arial"/>
          <w:sz w:val="28"/>
          <w:szCs w:val="28"/>
          <w:lang w:val="it-IT"/>
        </w:rPr>
      </w:pPr>
      <w:r>
        <w:rPr>
          <w:rFonts w:hint="default" w:ascii="Arial" w:hAnsi="Arial" w:cs="Arial"/>
          <w:sz w:val="28"/>
          <w:szCs w:val="28"/>
          <w:lang w:val="it-IT"/>
        </w:rPr>
        <w:t>Forma cartesiana e forma “modulo e fase”. Teoremi sui triangoli rettangoli. Formule di trasformazione</w:t>
      </w:r>
    </w:p>
    <w:p w14:paraId="6DA60CAA">
      <w:pPr>
        <w:rPr>
          <w:rFonts w:hint="default" w:ascii="Arial" w:hAnsi="Arial" w:cs="Arial"/>
          <w:sz w:val="28"/>
          <w:szCs w:val="28"/>
          <w:lang w:val="it-IT"/>
        </w:rPr>
      </w:pPr>
      <w:r>
        <w:rPr>
          <w:rFonts w:hint="default" w:ascii="Arial" w:hAnsi="Arial" w:cs="Arial"/>
          <w:sz w:val="28"/>
          <w:szCs w:val="28"/>
          <w:lang w:val="it-IT"/>
        </w:rPr>
        <w:t>Basi numeriche e algoritmo pesi e divisioni successive</w:t>
      </w:r>
    </w:p>
    <w:p w14:paraId="1F7C6B7B">
      <w:pPr>
        <w:rPr>
          <w:rFonts w:ascii="Arial" w:hAnsi="Arial" w:cs="Arial"/>
          <w:sz w:val="28"/>
          <w:szCs w:val="28"/>
        </w:rPr>
      </w:pPr>
    </w:p>
    <w:bookmarkEnd w:id="0"/>
    <w:bookmarkEnd w:id="1"/>
    <w:p w14:paraId="04C29702">
      <w:pPr>
        <w:jc w:val="center"/>
        <w:rPr>
          <w:rFonts w:hint="default" w:ascii="Arial" w:hAnsi="Arial" w:cs="Arial"/>
          <w:i/>
          <w:sz w:val="28"/>
          <w:szCs w:val="28"/>
          <w:lang w:val="it-IT"/>
        </w:rPr>
      </w:pPr>
      <w:r>
        <w:rPr>
          <w:rFonts w:ascii="Arial" w:hAnsi="Arial" w:cs="Arial"/>
          <w:i/>
          <w:sz w:val="28"/>
          <w:szCs w:val="28"/>
        </w:rPr>
        <w:t>PENTAMESTRE</w:t>
      </w:r>
    </w:p>
    <w:p w14:paraId="6E644485">
      <w:pPr>
        <w:rPr>
          <w:rFonts w:hint="default" w:ascii="Arial" w:hAnsi="Arial" w:cs="Arial"/>
          <w:sz w:val="28"/>
          <w:szCs w:val="28"/>
          <w:lang w:val="it-IT"/>
        </w:rPr>
      </w:pPr>
      <w:r>
        <w:rPr>
          <w:rFonts w:hint="default" w:ascii="Arial" w:hAnsi="Arial" w:cs="Arial"/>
          <w:sz w:val="28"/>
          <w:szCs w:val="28"/>
          <w:lang w:val="it-IT"/>
        </w:rPr>
        <w:t>Algebra dei vettori</w:t>
      </w:r>
    </w:p>
    <w:p w14:paraId="7B298EA7">
      <w:pPr>
        <w:rPr>
          <w:rFonts w:hint="default" w:ascii="Arial" w:hAnsi="Arial" w:cs="Arial"/>
          <w:sz w:val="28"/>
          <w:szCs w:val="28"/>
          <w:lang w:val="it-IT"/>
        </w:rPr>
      </w:pPr>
      <w:r>
        <w:rPr>
          <w:rFonts w:hint="default" w:ascii="Arial" w:hAnsi="Arial" w:cs="Arial"/>
          <w:sz w:val="28"/>
          <w:szCs w:val="28"/>
          <w:lang w:val="it-IT"/>
        </w:rPr>
        <w:t>Diagrammi di flusso</w:t>
      </w:r>
    </w:p>
    <w:p w14:paraId="13D2CBF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.</w:t>
      </w:r>
    </w:p>
    <w:p w14:paraId="64B3BA3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Milano</w:t>
      </w:r>
    </w:p>
    <w:p w14:paraId="4FEAE73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IL DOCENTE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GLI ALLIEVI</w:t>
      </w:r>
    </w:p>
    <w:p w14:paraId="081620C9">
      <w:pPr>
        <w:rPr>
          <w:rFonts w:ascii="Arial" w:hAnsi="Arial" w:cs="Arial"/>
          <w:sz w:val="28"/>
          <w:szCs w:val="28"/>
        </w:rPr>
      </w:pPr>
    </w:p>
    <w:p w14:paraId="063127DF">
      <w:pPr>
        <w:jc w:val="center"/>
        <w:rPr>
          <w:rFonts w:ascii="Arial" w:hAnsi="Arial" w:cs="Arial"/>
          <w:i/>
          <w:sz w:val="28"/>
          <w:szCs w:val="28"/>
        </w:rPr>
      </w:pPr>
    </w:p>
    <w:p w14:paraId="28F43EEB">
      <w:pPr>
        <w:rPr>
          <w:rFonts w:ascii="Arial" w:hAnsi="Arial" w:cs="Arial"/>
          <w:sz w:val="28"/>
          <w:szCs w:val="28"/>
        </w:rPr>
      </w:pPr>
    </w:p>
    <w:p w14:paraId="56A4E66E">
      <w:pPr>
        <w:rPr>
          <w:rFonts w:ascii="Arial" w:hAnsi="Arial" w:cs="Arial"/>
          <w:sz w:val="28"/>
          <w:szCs w:val="28"/>
        </w:rPr>
      </w:pPr>
    </w:p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168"/>
    <w:rsid w:val="000147A0"/>
    <w:rsid w:val="000721BD"/>
    <w:rsid w:val="000852F2"/>
    <w:rsid w:val="0020659D"/>
    <w:rsid w:val="0023313B"/>
    <w:rsid w:val="0027727C"/>
    <w:rsid w:val="002C410A"/>
    <w:rsid w:val="002C5338"/>
    <w:rsid w:val="003049CB"/>
    <w:rsid w:val="003A58AB"/>
    <w:rsid w:val="003E07A5"/>
    <w:rsid w:val="004B713F"/>
    <w:rsid w:val="004B7D88"/>
    <w:rsid w:val="00534319"/>
    <w:rsid w:val="00534746"/>
    <w:rsid w:val="005E3EBC"/>
    <w:rsid w:val="006965CC"/>
    <w:rsid w:val="00833B9B"/>
    <w:rsid w:val="00882DAA"/>
    <w:rsid w:val="008F0920"/>
    <w:rsid w:val="009060B5"/>
    <w:rsid w:val="00916CA9"/>
    <w:rsid w:val="009B23DF"/>
    <w:rsid w:val="009F5E73"/>
    <w:rsid w:val="00AC732A"/>
    <w:rsid w:val="00AF169F"/>
    <w:rsid w:val="00B730E0"/>
    <w:rsid w:val="00C36DD8"/>
    <w:rsid w:val="00C65921"/>
    <w:rsid w:val="00D15CAF"/>
    <w:rsid w:val="00D95DEC"/>
    <w:rsid w:val="00E22168"/>
    <w:rsid w:val="00E35F00"/>
    <w:rsid w:val="00E611E2"/>
    <w:rsid w:val="00E766E0"/>
    <w:rsid w:val="00E80735"/>
    <w:rsid w:val="00E92D5E"/>
    <w:rsid w:val="00E97F83"/>
    <w:rsid w:val="00EE37EF"/>
    <w:rsid w:val="00F2531F"/>
    <w:rsid w:val="00F83F6C"/>
    <w:rsid w:val="588709E8"/>
    <w:rsid w:val="6983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1022</Characters>
  <Lines>8</Lines>
  <Paragraphs>2</Paragraphs>
  <TotalTime>4028</TotalTime>
  <ScaleCrop>false</ScaleCrop>
  <LinksUpToDate>false</LinksUpToDate>
  <CharactersWithSpaces>1199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2023-05-18T15:38:00Z</dcterms:created>
  <dc:creator>Altri</dc:creator>
  <cp:lastModifiedBy>Roberto Rizzello</cp:lastModifiedBy>
  <dcterms:modified xsi:type="dcterms:W3CDTF">2025-04-30T14:56:40Z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F77B99A764B449A4A8A245EEAF83FCE7_12</vt:lpwstr>
  </property>
</Properties>
</file>