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C161" w14:textId="52652FE9" w:rsidR="007C5C07" w:rsidRPr="007C5C07" w:rsidRDefault="007C5C07" w:rsidP="007C5C07">
      <w:pPr>
        <w:pStyle w:val="Titolo1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7C5C07">
        <w:rPr>
          <w:rFonts w:asciiTheme="minorHAnsi" w:hAnsiTheme="minorHAnsi" w:cstheme="minorHAnsi"/>
          <w:color w:val="auto"/>
          <w:sz w:val="28"/>
          <w:szCs w:val="28"/>
        </w:rPr>
        <w:t xml:space="preserve">Programma svolto SCIENZE INTEGRATE - CHIMICA -  </w:t>
      </w:r>
      <w:r w:rsidR="00E644C5">
        <w:rPr>
          <w:rFonts w:asciiTheme="minorHAnsi" w:hAnsiTheme="minorHAnsi" w:cstheme="minorHAnsi"/>
          <w:color w:val="auto"/>
          <w:sz w:val="32"/>
          <w:szCs w:val="32"/>
        </w:rPr>
        <w:t>2</w:t>
      </w:r>
      <w:r w:rsidRPr="007C5C07">
        <w:rPr>
          <w:rFonts w:asciiTheme="minorHAnsi" w:hAnsiTheme="minorHAnsi" w:cstheme="minorHAnsi"/>
          <w:color w:val="auto"/>
          <w:sz w:val="32"/>
          <w:szCs w:val="32"/>
        </w:rPr>
        <w:t>D</w:t>
      </w:r>
    </w:p>
    <w:p w14:paraId="1EB460E9" w14:textId="402F298E" w:rsidR="007C5C07" w:rsidRDefault="007C5C07" w:rsidP="007C5C07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Anno scolastico: 202</w:t>
      </w:r>
      <w:r w:rsidR="00E644C5">
        <w:rPr>
          <w:rFonts w:cstheme="minorHAnsi"/>
          <w:b/>
          <w:sz w:val="24"/>
          <w:szCs w:val="24"/>
        </w:rPr>
        <w:t>4</w:t>
      </w:r>
      <w:r>
        <w:rPr>
          <w:rFonts w:cstheme="minorHAnsi"/>
          <w:b/>
          <w:sz w:val="24"/>
          <w:szCs w:val="24"/>
        </w:rPr>
        <w:t>/202</w:t>
      </w:r>
      <w:r w:rsidR="00E644C5">
        <w:rPr>
          <w:rFonts w:cstheme="minorHAnsi"/>
          <w:b/>
          <w:sz w:val="24"/>
          <w:szCs w:val="24"/>
        </w:rPr>
        <w:t>5</w:t>
      </w:r>
    </w:p>
    <w:p w14:paraId="749BCE0F" w14:textId="77777777" w:rsidR="007C5C07" w:rsidRDefault="007C5C07" w:rsidP="007C5C07">
      <w:pPr>
        <w:spacing w:after="0" w:line="240" w:lineRule="atLeast"/>
        <w:jc w:val="both"/>
        <w:rPr>
          <w:rFonts w:cstheme="minorHAnsi"/>
          <w:b/>
        </w:rPr>
      </w:pPr>
      <w:r>
        <w:rPr>
          <w:rFonts w:cstheme="minorHAnsi"/>
        </w:rPr>
        <w:t xml:space="preserve">Docente: </w:t>
      </w:r>
      <w:r>
        <w:rPr>
          <w:rFonts w:cstheme="minorHAnsi"/>
          <w:b/>
        </w:rPr>
        <w:t>Mariella Diamanti</w:t>
      </w:r>
    </w:p>
    <w:p w14:paraId="759C67E2" w14:textId="6C03E01C" w:rsidR="001E619C" w:rsidRPr="001E619C" w:rsidRDefault="001E619C" w:rsidP="007C5C07">
      <w:pPr>
        <w:spacing w:after="0" w:line="240" w:lineRule="atLeast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Docente: </w:t>
      </w:r>
      <w:r w:rsidRPr="001E619C">
        <w:rPr>
          <w:rFonts w:cstheme="minorHAnsi"/>
          <w:b/>
        </w:rPr>
        <w:t xml:space="preserve">Sara </w:t>
      </w:r>
      <w:proofErr w:type="spellStart"/>
      <w:r w:rsidRPr="001E619C">
        <w:rPr>
          <w:rFonts w:cstheme="minorHAnsi"/>
          <w:b/>
        </w:rPr>
        <w:t>Bodanza</w:t>
      </w:r>
      <w:proofErr w:type="spellEnd"/>
      <w:r>
        <w:rPr>
          <w:rFonts w:cstheme="minorHAnsi"/>
          <w:bCs/>
        </w:rPr>
        <w:t xml:space="preserve">  laboratorio</w:t>
      </w:r>
    </w:p>
    <w:p w14:paraId="183D07A5" w14:textId="77777777" w:rsidR="007C5C07" w:rsidRDefault="007C5C07" w:rsidP="007C5C07">
      <w:pPr>
        <w:spacing w:after="0" w:line="240" w:lineRule="auto"/>
        <w:jc w:val="both"/>
        <w:rPr>
          <w:rFonts w:cstheme="minorHAnsi"/>
          <w:b/>
          <w:sz w:val="26"/>
          <w:szCs w:val="26"/>
        </w:rPr>
      </w:pPr>
      <w:r>
        <w:rPr>
          <w:rFonts w:cstheme="minorHAnsi"/>
        </w:rPr>
        <w:t xml:space="preserve">Materia:  </w:t>
      </w:r>
      <w:r w:rsidRPr="001374E6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b/>
          <w:sz w:val="26"/>
          <w:szCs w:val="26"/>
        </w:rPr>
        <w:t>CHIMICA</w:t>
      </w:r>
    </w:p>
    <w:p w14:paraId="785AF185" w14:textId="77777777" w:rsidR="007C5C07" w:rsidRDefault="007C5C07" w:rsidP="007C5C07">
      <w:pPr>
        <w:spacing w:after="0" w:line="240" w:lineRule="auto"/>
        <w:jc w:val="both"/>
        <w:rPr>
          <w:rFonts w:ascii="Open Sans" w:hAnsi="Open Sans" w:cs="Open Sans"/>
          <w:b/>
          <w:bCs/>
          <w:color w:val="333333"/>
          <w:bdr w:val="none" w:sz="0" w:space="0" w:color="auto" w:frame="1"/>
        </w:rPr>
      </w:pPr>
      <w:r>
        <w:rPr>
          <w:rFonts w:cstheme="minorHAnsi"/>
        </w:rPr>
        <w:t xml:space="preserve">Testo:     </w:t>
      </w:r>
      <w:r w:rsidRPr="00F309A8">
        <w:rPr>
          <w:rFonts w:ascii="Open Sans" w:hAnsi="Open Sans" w:cs="Open Sans"/>
          <w:b/>
          <w:bCs/>
          <w:color w:val="333333"/>
          <w:bdr w:val="none" w:sz="0" w:space="0" w:color="auto" w:frame="1"/>
        </w:rPr>
        <w:t xml:space="preserve">S. </w:t>
      </w:r>
      <w:proofErr w:type="spellStart"/>
      <w:r w:rsidRPr="00F309A8">
        <w:rPr>
          <w:rFonts w:ascii="Open Sans" w:hAnsi="Open Sans" w:cs="Open Sans"/>
          <w:b/>
          <w:bCs/>
          <w:color w:val="333333"/>
          <w:bdr w:val="none" w:sz="0" w:space="0" w:color="auto" w:frame="1"/>
        </w:rPr>
        <w:t>Passannanti</w:t>
      </w:r>
      <w:proofErr w:type="spellEnd"/>
      <w:r w:rsidRPr="00F309A8">
        <w:rPr>
          <w:rFonts w:ascii="Open Sans" w:hAnsi="Open Sans" w:cs="Open Sans"/>
          <w:b/>
          <w:bCs/>
          <w:color w:val="333333"/>
          <w:bdr w:val="none" w:sz="0" w:space="0" w:color="auto" w:frame="1"/>
        </w:rPr>
        <w:t>, C. Sbriziolo - H</w:t>
      </w:r>
      <w:r w:rsidRPr="00F309A8">
        <w:rPr>
          <w:rFonts w:ascii="Open Sans" w:hAnsi="Open Sans" w:cs="Open Sans"/>
          <w:b/>
          <w:bCs/>
          <w:color w:val="333333"/>
          <w:bdr w:val="none" w:sz="0" w:space="0" w:color="auto" w:frame="1"/>
          <w:vertAlign w:val="subscript"/>
        </w:rPr>
        <w:t>2</w:t>
      </w:r>
      <w:r w:rsidRPr="00F309A8">
        <w:rPr>
          <w:rFonts w:ascii="Open Sans" w:hAnsi="Open Sans" w:cs="Open Sans"/>
          <w:b/>
          <w:bCs/>
          <w:color w:val="333333"/>
          <w:bdr w:val="none" w:sz="0" w:space="0" w:color="auto" w:frame="1"/>
        </w:rPr>
        <w:t> Dal semplice al complesso – Tramontana editore</w:t>
      </w:r>
    </w:p>
    <w:p w14:paraId="4DDED873" w14:textId="77777777" w:rsidR="00681869" w:rsidRPr="00205077" w:rsidRDefault="00681869">
      <w:pPr>
        <w:rPr>
          <w:sz w:val="20"/>
          <w:szCs w:val="20"/>
        </w:rPr>
      </w:pPr>
    </w:p>
    <w:p w14:paraId="79C9EE0A" w14:textId="1A438BDF" w:rsidR="00E427F4" w:rsidRPr="00205077" w:rsidRDefault="00E427F4">
      <w:pPr>
        <w:rPr>
          <w:rFonts w:cstheme="minorHAnsi"/>
          <w:sz w:val="20"/>
          <w:szCs w:val="20"/>
        </w:rPr>
      </w:pPr>
      <w:r w:rsidRPr="00205077">
        <w:rPr>
          <w:rFonts w:cstheme="minorHAnsi"/>
          <w:sz w:val="20"/>
          <w:szCs w:val="20"/>
        </w:rPr>
        <w:t>•</w:t>
      </w:r>
      <w:r w:rsidR="007A75B9" w:rsidRPr="00205077">
        <w:rPr>
          <w:rFonts w:cstheme="minorHAnsi"/>
          <w:sz w:val="20"/>
          <w:szCs w:val="20"/>
        </w:rPr>
        <w:t xml:space="preserve"> </w:t>
      </w:r>
      <w:r w:rsidR="005B30D8" w:rsidRPr="00205077">
        <w:rPr>
          <w:rFonts w:cstheme="minorHAnsi"/>
          <w:b/>
          <w:bCs/>
          <w:sz w:val="20"/>
          <w:szCs w:val="20"/>
        </w:rPr>
        <w:t>TAVOLA PERIODICA E PROPRIETÀ</w:t>
      </w:r>
      <w:r w:rsidR="005B30D8" w:rsidRPr="00205077">
        <w:rPr>
          <w:rFonts w:cstheme="minorHAnsi"/>
          <w:sz w:val="20"/>
          <w:szCs w:val="20"/>
        </w:rPr>
        <w:t>: ripasso</w:t>
      </w:r>
    </w:p>
    <w:p w14:paraId="04AB19B5" w14:textId="7963ADBB" w:rsidR="005B30D8" w:rsidRPr="00205077" w:rsidRDefault="005B30D8">
      <w:pPr>
        <w:rPr>
          <w:rFonts w:cstheme="minorHAnsi"/>
          <w:sz w:val="20"/>
          <w:szCs w:val="20"/>
        </w:rPr>
      </w:pPr>
      <w:r w:rsidRPr="00205077">
        <w:rPr>
          <w:rFonts w:cstheme="minorHAnsi"/>
          <w:sz w:val="20"/>
          <w:szCs w:val="20"/>
        </w:rPr>
        <w:t>•</w:t>
      </w:r>
      <w:r w:rsidRPr="00205077">
        <w:rPr>
          <w:rFonts w:cstheme="minorHAnsi"/>
          <w:sz w:val="20"/>
          <w:szCs w:val="20"/>
        </w:rPr>
        <w:t xml:space="preserve"> </w:t>
      </w:r>
      <w:r w:rsidR="00AC2893" w:rsidRPr="00205077">
        <w:rPr>
          <w:rFonts w:cstheme="minorHAnsi"/>
          <w:b/>
          <w:bCs/>
          <w:sz w:val="20"/>
          <w:szCs w:val="20"/>
        </w:rPr>
        <w:t xml:space="preserve">IL LEGAME CHIMICO: </w:t>
      </w:r>
      <w:r w:rsidR="007546C5" w:rsidRPr="00205077">
        <w:rPr>
          <w:rFonts w:cstheme="minorHAnsi"/>
          <w:sz w:val="20"/>
          <w:szCs w:val="20"/>
        </w:rPr>
        <w:t xml:space="preserve"> formazione del legame, regola dell’ottetto. Legame </w:t>
      </w:r>
      <w:r w:rsidR="00D1355F" w:rsidRPr="00205077">
        <w:rPr>
          <w:rFonts w:cstheme="minorHAnsi"/>
          <w:sz w:val="20"/>
          <w:szCs w:val="20"/>
        </w:rPr>
        <w:t>covalente, ionico</w:t>
      </w:r>
      <w:r w:rsidR="003A5FE4" w:rsidRPr="00205077">
        <w:rPr>
          <w:rFonts w:cstheme="minorHAnsi"/>
          <w:sz w:val="20"/>
          <w:szCs w:val="20"/>
        </w:rPr>
        <w:t>.</w:t>
      </w:r>
    </w:p>
    <w:p w14:paraId="09578DC6" w14:textId="6C09DC35" w:rsidR="003A5FE4" w:rsidRDefault="003A5FE4">
      <w:pPr>
        <w:rPr>
          <w:rFonts w:cstheme="minorHAnsi"/>
          <w:sz w:val="20"/>
          <w:szCs w:val="20"/>
        </w:rPr>
      </w:pPr>
      <w:r w:rsidRPr="00205077">
        <w:rPr>
          <w:rFonts w:cstheme="minorHAnsi"/>
          <w:sz w:val="20"/>
          <w:szCs w:val="20"/>
        </w:rPr>
        <w:t>•</w:t>
      </w:r>
      <w:r w:rsidRPr="00205077">
        <w:rPr>
          <w:rFonts w:cstheme="minorHAnsi"/>
          <w:sz w:val="20"/>
          <w:szCs w:val="20"/>
        </w:rPr>
        <w:t xml:space="preserve"> </w:t>
      </w:r>
      <w:r w:rsidR="00205077" w:rsidRPr="00205077">
        <w:rPr>
          <w:rFonts w:cstheme="minorHAnsi"/>
          <w:b/>
          <w:bCs/>
          <w:sz w:val="20"/>
          <w:szCs w:val="20"/>
        </w:rPr>
        <w:t>COME SI AGGREGANO LE MOLECOLE</w:t>
      </w:r>
      <w:r w:rsidR="00205077" w:rsidRPr="00205077">
        <w:rPr>
          <w:rFonts w:cstheme="minorHAnsi"/>
          <w:sz w:val="20"/>
          <w:szCs w:val="20"/>
        </w:rPr>
        <w:t xml:space="preserve">: </w:t>
      </w:r>
      <w:r w:rsidR="00205077">
        <w:rPr>
          <w:rFonts w:cstheme="minorHAnsi"/>
          <w:sz w:val="20"/>
          <w:szCs w:val="20"/>
        </w:rPr>
        <w:t>la forma, la polarità</w:t>
      </w:r>
      <w:r w:rsidR="00536081">
        <w:rPr>
          <w:rFonts w:cstheme="minorHAnsi"/>
          <w:sz w:val="20"/>
          <w:szCs w:val="20"/>
        </w:rPr>
        <w:t>. I legami intermolecolari. La formazione di un solido. Il comportamento dei liquidi</w:t>
      </w:r>
    </w:p>
    <w:p w14:paraId="4C02EAC0" w14:textId="7E15711E" w:rsidR="00536081" w:rsidRDefault="00536081">
      <w:pPr>
        <w:rPr>
          <w:rFonts w:cstheme="minorHAnsi"/>
          <w:sz w:val="20"/>
          <w:szCs w:val="20"/>
        </w:rPr>
      </w:pPr>
      <w:r w:rsidRPr="00BB2FAC">
        <w:rPr>
          <w:rFonts w:cstheme="minorHAnsi"/>
          <w:sz w:val="20"/>
          <w:szCs w:val="20"/>
        </w:rPr>
        <w:t>•</w:t>
      </w:r>
      <w:r w:rsidR="003B3A05" w:rsidRPr="00BB2FAC">
        <w:rPr>
          <w:rFonts w:cstheme="minorHAnsi"/>
          <w:sz w:val="20"/>
          <w:szCs w:val="20"/>
        </w:rPr>
        <w:t xml:space="preserve"> </w:t>
      </w:r>
      <w:r w:rsidR="003B3A05" w:rsidRPr="00BB2FAC">
        <w:rPr>
          <w:rFonts w:cstheme="minorHAnsi"/>
          <w:b/>
          <w:bCs/>
          <w:sz w:val="20"/>
          <w:szCs w:val="20"/>
        </w:rPr>
        <w:t>NOMI E FORMULE DEI COMPOSTI</w:t>
      </w:r>
      <w:r w:rsidR="003B3A05" w:rsidRPr="00BB2FAC">
        <w:rPr>
          <w:rFonts w:cstheme="minorHAnsi"/>
          <w:sz w:val="20"/>
          <w:szCs w:val="20"/>
        </w:rPr>
        <w:t xml:space="preserve">: </w:t>
      </w:r>
      <w:r w:rsidR="00BB2FAC" w:rsidRPr="00BB2FAC">
        <w:rPr>
          <w:rFonts w:cstheme="minorHAnsi"/>
          <w:sz w:val="20"/>
          <w:szCs w:val="20"/>
        </w:rPr>
        <w:t>valenza, numero di ossidazione, sistemi di nomenclatura. Composti binari e ternari</w:t>
      </w:r>
    </w:p>
    <w:p w14:paraId="33310A62" w14:textId="0BC09F5E" w:rsidR="00BB2FAC" w:rsidRDefault="00BB2FAC">
      <w:pPr>
        <w:rPr>
          <w:rFonts w:cstheme="minorHAnsi"/>
          <w:sz w:val="20"/>
          <w:szCs w:val="20"/>
        </w:rPr>
      </w:pPr>
      <w:r w:rsidRPr="00BB2FAC">
        <w:rPr>
          <w:rFonts w:cstheme="minorHAnsi"/>
          <w:sz w:val="20"/>
          <w:szCs w:val="20"/>
        </w:rPr>
        <w:t>•</w:t>
      </w:r>
      <w:r w:rsidRPr="00BB2FAC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>LE SOLUZIONI</w:t>
      </w:r>
      <w:r w:rsidR="00B87F95">
        <w:rPr>
          <w:rFonts w:cstheme="minorHAnsi"/>
          <w:b/>
          <w:bCs/>
          <w:sz w:val="20"/>
          <w:szCs w:val="20"/>
        </w:rPr>
        <w:t xml:space="preserve">: </w:t>
      </w:r>
      <w:r w:rsidR="00B87F95">
        <w:rPr>
          <w:rFonts w:cstheme="minorHAnsi"/>
          <w:sz w:val="20"/>
          <w:szCs w:val="20"/>
        </w:rPr>
        <w:t>tipi di soluzione, solubilizzazione e solubilità</w:t>
      </w:r>
      <w:r w:rsidR="0026038F">
        <w:rPr>
          <w:rFonts w:cstheme="minorHAnsi"/>
          <w:sz w:val="20"/>
          <w:szCs w:val="20"/>
        </w:rPr>
        <w:t>, concentrazione delle soluzioni. Proprietà colligative</w:t>
      </w:r>
    </w:p>
    <w:p w14:paraId="7D3BF478" w14:textId="1FD194F3" w:rsidR="0026038F" w:rsidRDefault="00451453">
      <w:pPr>
        <w:rPr>
          <w:rFonts w:cstheme="minorHAnsi"/>
          <w:sz w:val="20"/>
          <w:szCs w:val="20"/>
        </w:rPr>
      </w:pPr>
      <w:r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F330B4">
        <w:rPr>
          <w:rFonts w:cstheme="minorHAnsi"/>
          <w:b/>
          <w:bCs/>
          <w:sz w:val="20"/>
          <w:szCs w:val="20"/>
        </w:rPr>
        <w:t>LE REAZIONI CHIMICHE:</w:t>
      </w:r>
      <w:r w:rsidR="00F330B4">
        <w:rPr>
          <w:rFonts w:cstheme="minorHAnsi"/>
          <w:sz w:val="20"/>
          <w:szCs w:val="20"/>
        </w:rPr>
        <w:t xml:space="preserve"> </w:t>
      </w:r>
      <w:r w:rsidR="0069528C">
        <w:rPr>
          <w:rFonts w:cstheme="minorHAnsi"/>
          <w:sz w:val="20"/>
          <w:szCs w:val="20"/>
        </w:rPr>
        <w:t>leggere e scrivere un’equazione chimica. Classificazione delle reazioni chimiche. Calcoli stechiometrici</w:t>
      </w:r>
      <w:r>
        <w:rPr>
          <w:rFonts w:cstheme="minorHAnsi"/>
          <w:sz w:val="20"/>
          <w:szCs w:val="20"/>
        </w:rPr>
        <w:t>. Reagente limitante e resa di reazione</w:t>
      </w:r>
    </w:p>
    <w:p w14:paraId="67E6FD5F" w14:textId="05E59BC2" w:rsidR="00451453" w:rsidRDefault="00451453">
      <w:pPr>
        <w:rPr>
          <w:rFonts w:cstheme="minorHAnsi"/>
          <w:sz w:val="20"/>
          <w:szCs w:val="20"/>
        </w:rPr>
      </w:pPr>
      <w:r w:rsidRPr="00451453">
        <w:rPr>
          <w:rFonts w:cstheme="minorHAnsi"/>
          <w:sz w:val="20"/>
          <w:szCs w:val="20"/>
        </w:rPr>
        <w:t>•</w:t>
      </w:r>
      <w:r w:rsidR="003024F5">
        <w:rPr>
          <w:rFonts w:cstheme="minorHAnsi"/>
          <w:sz w:val="20"/>
          <w:szCs w:val="20"/>
        </w:rPr>
        <w:t xml:space="preserve"> </w:t>
      </w:r>
      <w:r w:rsidR="003024F5" w:rsidRPr="003024F5">
        <w:rPr>
          <w:rFonts w:cstheme="minorHAnsi"/>
          <w:b/>
          <w:bCs/>
          <w:sz w:val="20"/>
          <w:szCs w:val="20"/>
        </w:rPr>
        <w:t>ASPETTI ENERGETICI DELLE REAZIONI CHIMICHE</w:t>
      </w:r>
      <w:r w:rsidR="003024F5">
        <w:rPr>
          <w:rFonts w:cstheme="minorHAnsi"/>
          <w:b/>
          <w:bCs/>
          <w:sz w:val="20"/>
          <w:szCs w:val="20"/>
        </w:rPr>
        <w:t xml:space="preserve">: </w:t>
      </w:r>
      <w:r w:rsidR="00F825A4">
        <w:rPr>
          <w:rFonts w:cstheme="minorHAnsi"/>
          <w:sz w:val="20"/>
          <w:szCs w:val="20"/>
        </w:rPr>
        <w:t xml:space="preserve">lo scambio di calore; il primo principio della termodinamica; </w:t>
      </w:r>
      <w:r w:rsidR="00563AA3">
        <w:rPr>
          <w:rFonts w:cstheme="minorHAnsi"/>
          <w:sz w:val="20"/>
          <w:szCs w:val="20"/>
        </w:rPr>
        <w:t>energia nei sistemi chimici: entalpia, entropia, energia libera di Gibbs</w:t>
      </w:r>
    </w:p>
    <w:p w14:paraId="7870EDDE" w14:textId="095208F2" w:rsidR="00563AA3" w:rsidRDefault="00563AA3" w:rsidP="00B71E64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Laboratorio: </w:t>
      </w:r>
      <w:r w:rsidR="00012139">
        <w:rPr>
          <w:rFonts w:cstheme="minorHAnsi"/>
          <w:b/>
          <w:bCs/>
          <w:sz w:val="20"/>
          <w:szCs w:val="20"/>
        </w:rPr>
        <w:t xml:space="preserve"> </w:t>
      </w:r>
      <w:r w:rsidR="00012139">
        <w:rPr>
          <w:rFonts w:cstheme="minorHAnsi"/>
        </w:rPr>
        <w:t>•</w:t>
      </w:r>
      <w:r w:rsidR="00012139">
        <w:rPr>
          <w:rFonts w:cstheme="minorHAnsi"/>
        </w:rPr>
        <w:t xml:space="preserve"> </w:t>
      </w:r>
      <w:r w:rsidR="00A43FD8" w:rsidRPr="00535764">
        <w:rPr>
          <w:rFonts w:cstheme="minorHAnsi"/>
          <w:sz w:val="20"/>
          <w:szCs w:val="20"/>
        </w:rPr>
        <w:t>concentrazione e molarit</w:t>
      </w:r>
      <w:r w:rsidR="00535764" w:rsidRPr="00535764">
        <w:rPr>
          <w:rFonts w:cstheme="minorHAnsi"/>
          <w:sz w:val="20"/>
          <w:szCs w:val="20"/>
        </w:rPr>
        <w:t>à</w:t>
      </w:r>
      <w:r w:rsidR="00535764">
        <w:rPr>
          <w:rFonts w:cstheme="minorHAnsi"/>
          <w:sz w:val="20"/>
          <w:szCs w:val="20"/>
        </w:rPr>
        <w:t>, come preparare una soluzione a concentrazione richiesta</w:t>
      </w:r>
    </w:p>
    <w:p w14:paraId="1C9D3172" w14:textId="6A589CCE" w:rsidR="00012139" w:rsidRDefault="00012139" w:rsidP="00B71E64">
      <w:pPr>
        <w:spacing w:after="0"/>
        <w:rPr>
          <w:rFonts w:cstheme="minorHAnsi"/>
        </w:rPr>
      </w:pPr>
      <w:r>
        <w:rPr>
          <w:rFonts w:cstheme="minorHAnsi"/>
          <w:sz w:val="20"/>
          <w:szCs w:val="20"/>
        </w:rPr>
        <w:tab/>
        <w:t xml:space="preserve">         </w:t>
      </w:r>
      <w:r>
        <w:rPr>
          <w:rFonts w:cstheme="minorHAnsi"/>
        </w:rPr>
        <w:t>•</w:t>
      </w:r>
      <w:r w:rsidR="00175FFA">
        <w:rPr>
          <w:rFonts w:cstheme="minorHAnsi"/>
        </w:rPr>
        <w:t xml:space="preserve"> </w:t>
      </w:r>
      <w:r w:rsidR="00175FFA" w:rsidRPr="00175FFA">
        <w:rPr>
          <w:rFonts w:cstheme="minorHAnsi"/>
          <w:sz w:val="20"/>
          <w:szCs w:val="20"/>
        </w:rPr>
        <w:t>diluizione di una soluzione</w:t>
      </w:r>
      <w:r w:rsidR="00175FFA">
        <w:rPr>
          <w:rFonts w:cstheme="minorHAnsi"/>
        </w:rPr>
        <w:t xml:space="preserve"> </w:t>
      </w:r>
    </w:p>
    <w:p w14:paraId="18978787" w14:textId="7DDB0ECD" w:rsidR="00175FFA" w:rsidRDefault="00175FFA" w:rsidP="00B71E64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</w:rPr>
        <w:t xml:space="preserve">                      </w:t>
      </w:r>
      <w:r w:rsidR="00B71E64">
        <w:rPr>
          <w:rFonts w:cstheme="minorHAnsi"/>
        </w:rPr>
        <w:t>•</w:t>
      </w:r>
      <w:r w:rsidR="00B53FEB">
        <w:rPr>
          <w:rFonts w:cstheme="minorHAnsi"/>
        </w:rPr>
        <w:t xml:space="preserve"> </w:t>
      </w:r>
      <w:r w:rsidR="00B53FEB" w:rsidRPr="001C254E">
        <w:rPr>
          <w:rFonts w:cstheme="minorHAnsi"/>
          <w:sz w:val="20"/>
          <w:szCs w:val="20"/>
        </w:rPr>
        <w:t>passaggio di corrente con</w:t>
      </w:r>
      <w:r w:rsidR="001C254E" w:rsidRPr="001C254E">
        <w:rPr>
          <w:rFonts w:cstheme="minorHAnsi"/>
          <w:sz w:val="20"/>
          <w:szCs w:val="20"/>
        </w:rPr>
        <w:t xml:space="preserve"> soluzioni di elettroliti e non elettroliti</w:t>
      </w:r>
    </w:p>
    <w:p w14:paraId="534021AD" w14:textId="4BCBFC58" w:rsidR="00953D90" w:rsidRDefault="00953D90" w:rsidP="00B71E64">
      <w:pPr>
        <w:spacing w:after="0"/>
        <w:rPr>
          <w:rFonts w:cstheme="minorHAnsi"/>
          <w:sz w:val="20"/>
          <w:szCs w:val="20"/>
        </w:rPr>
      </w:pPr>
      <w:r w:rsidRPr="00EE30A4">
        <w:rPr>
          <w:rFonts w:cstheme="minorHAnsi"/>
          <w:sz w:val="20"/>
          <w:szCs w:val="20"/>
        </w:rPr>
        <w:t xml:space="preserve">                        </w:t>
      </w:r>
      <w:r w:rsidR="00B71E64">
        <w:rPr>
          <w:rFonts w:cstheme="minorHAnsi"/>
          <w:sz w:val="20"/>
          <w:szCs w:val="20"/>
        </w:rPr>
        <w:t xml:space="preserve"> </w:t>
      </w:r>
      <w:r w:rsidR="00EE30A4" w:rsidRPr="00EE30A4">
        <w:rPr>
          <w:rFonts w:cstheme="minorHAnsi"/>
          <w:sz w:val="20"/>
          <w:szCs w:val="20"/>
        </w:rPr>
        <w:t>•</w:t>
      </w:r>
      <w:r w:rsidR="00EE30A4" w:rsidRPr="00EE30A4">
        <w:rPr>
          <w:rFonts w:cstheme="minorHAnsi"/>
          <w:sz w:val="20"/>
          <w:szCs w:val="20"/>
        </w:rPr>
        <w:t xml:space="preserve"> reazioni di</w:t>
      </w:r>
      <w:r w:rsidR="00EE30A4">
        <w:rPr>
          <w:rFonts w:cstheme="minorHAnsi"/>
        </w:rPr>
        <w:t xml:space="preserve"> </w:t>
      </w:r>
      <w:r w:rsidRPr="00953D90">
        <w:rPr>
          <w:rFonts w:cstheme="minorHAnsi"/>
          <w:sz w:val="20"/>
          <w:szCs w:val="20"/>
        </w:rPr>
        <w:t>scambio semplice, scambio doppio, sintesi, decomposizione</w:t>
      </w:r>
    </w:p>
    <w:p w14:paraId="6EA09CD5" w14:textId="70C19CA7" w:rsidR="00573E16" w:rsidRPr="00573E16" w:rsidRDefault="00573E16" w:rsidP="00B71E64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</w:t>
      </w:r>
      <w:r w:rsidR="00B71E6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</w:t>
      </w:r>
      <w:r w:rsidRPr="00573E16">
        <w:rPr>
          <w:rFonts w:cstheme="minorHAnsi"/>
          <w:sz w:val="20"/>
          <w:szCs w:val="20"/>
        </w:rPr>
        <w:t>•</w:t>
      </w:r>
      <w:r>
        <w:rPr>
          <w:rFonts w:cstheme="minorHAnsi"/>
          <w:sz w:val="20"/>
          <w:szCs w:val="20"/>
        </w:rPr>
        <w:t xml:space="preserve"> esempi di reazioni </w:t>
      </w:r>
      <w:proofErr w:type="spellStart"/>
      <w:r>
        <w:rPr>
          <w:rFonts w:cstheme="minorHAnsi"/>
          <w:sz w:val="20"/>
          <w:szCs w:val="20"/>
        </w:rPr>
        <w:t>eso</w:t>
      </w:r>
      <w:proofErr w:type="spellEnd"/>
      <w:r>
        <w:rPr>
          <w:rFonts w:cstheme="minorHAnsi"/>
          <w:sz w:val="20"/>
          <w:szCs w:val="20"/>
        </w:rPr>
        <w:t xml:space="preserve"> ed endotermiche</w:t>
      </w:r>
    </w:p>
    <w:p w14:paraId="5BE84CE9" w14:textId="77777777" w:rsidR="00012139" w:rsidRDefault="00012139">
      <w:pPr>
        <w:rPr>
          <w:rFonts w:cstheme="minorHAnsi"/>
          <w:sz w:val="20"/>
          <w:szCs w:val="20"/>
        </w:rPr>
      </w:pPr>
    </w:p>
    <w:p w14:paraId="52EA2609" w14:textId="4441E24E" w:rsidR="00362F5C" w:rsidRDefault="00362F5C" w:rsidP="00362F5C">
      <w:pPr>
        <w:spacing w:after="0"/>
        <w:rPr>
          <w:rFonts w:cstheme="minorHAnsi"/>
          <w:b/>
          <w:bCs/>
        </w:rPr>
      </w:pPr>
      <w:r>
        <w:rPr>
          <w:rFonts w:cstheme="minorHAnsi"/>
        </w:rPr>
        <w:t xml:space="preserve">    </w:t>
      </w:r>
      <w:r>
        <w:rPr>
          <w:rFonts w:cstheme="minorHAnsi"/>
          <w:b/>
          <w:bCs/>
        </w:rPr>
        <w:t xml:space="preserve">        I rappresentanti di Classe                                                       </w:t>
      </w:r>
      <w:r w:rsidR="006D5E22">
        <w:rPr>
          <w:rFonts w:cstheme="minorHAnsi"/>
          <w:b/>
          <w:bCs/>
        </w:rPr>
        <w:t xml:space="preserve">        </w:t>
      </w:r>
      <w:r>
        <w:rPr>
          <w:rFonts w:cstheme="minorHAnsi"/>
          <w:b/>
          <w:bCs/>
        </w:rPr>
        <w:t xml:space="preserve">      Le docenti</w:t>
      </w:r>
    </w:p>
    <w:p w14:paraId="7BC21064" w14:textId="47E3566B" w:rsidR="00362F5C" w:rsidRPr="00362F5C" w:rsidRDefault="00362F5C" w:rsidP="00362F5C">
      <w:pPr>
        <w:spacing w:after="0"/>
        <w:rPr>
          <w:rFonts w:cstheme="minorHAnsi"/>
          <w:i/>
          <w:iCs/>
          <w:u w:val="single"/>
        </w:rPr>
      </w:pPr>
      <w:r>
        <w:rPr>
          <w:rFonts w:cstheme="minorHAnsi"/>
          <w:b/>
          <w:bCs/>
        </w:rPr>
        <w:t xml:space="preserve">                                                                                         </w:t>
      </w:r>
      <w:r w:rsidR="006D5E22">
        <w:rPr>
          <w:rFonts w:cstheme="minorHAnsi"/>
          <w:b/>
          <w:bCs/>
        </w:rPr>
        <w:t xml:space="preserve">      </w:t>
      </w:r>
      <w:r>
        <w:rPr>
          <w:rFonts w:cstheme="minorHAnsi"/>
          <w:b/>
          <w:bCs/>
        </w:rPr>
        <w:t xml:space="preserve">       </w:t>
      </w:r>
      <w:r>
        <w:rPr>
          <w:rFonts w:cstheme="minorHAnsi"/>
          <w:i/>
          <w:iCs/>
        </w:rPr>
        <w:t xml:space="preserve">Mariella Diamanti     </w:t>
      </w:r>
      <w:r w:rsidR="006D5E22" w:rsidRPr="006D5E22">
        <w:rPr>
          <w:rFonts w:cstheme="minorHAnsi"/>
          <w:i/>
          <w:iCs/>
        </w:rPr>
        <w:t xml:space="preserve">Sara </w:t>
      </w:r>
      <w:proofErr w:type="spellStart"/>
      <w:r w:rsidR="006D5E22" w:rsidRPr="006D5E22">
        <w:rPr>
          <w:rFonts w:cstheme="minorHAnsi"/>
          <w:i/>
          <w:iCs/>
        </w:rPr>
        <w:t>Bodanza</w:t>
      </w:r>
      <w:proofErr w:type="spellEnd"/>
    </w:p>
    <w:p w14:paraId="5EFBC676" w14:textId="77777777" w:rsidR="00362F5C" w:rsidRDefault="00362F5C" w:rsidP="00362F5C">
      <w:pPr>
        <w:spacing w:after="0"/>
        <w:rPr>
          <w:rFonts w:cstheme="minorHAnsi"/>
          <w:i/>
          <w:iCs/>
        </w:rPr>
      </w:pPr>
    </w:p>
    <w:p w14:paraId="7BF979B3" w14:textId="77777777" w:rsidR="00362F5C" w:rsidRDefault="00362F5C" w:rsidP="00362F5C">
      <w:pPr>
        <w:spacing w:after="0"/>
        <w:rPr>
          <w:rFonts w:cstheme="minorHAnsi"/>
          <w:i/>
          <w:iCs/>
        </w:rPr>
      </w:pPr>
    </w:p>
    <w:p w14:paraId="2CBECA41" w14:textId="77777777" w:rsidR="00362F5C" w:rsidRDefault="00362F5C" w:rsidP="00362F5C">
      <w:pPr>
        <w:spacing w:after="0"/>
        <w:rPr>
          <w:rFonts w:cstheme="minorHAnsi"/>
          <w:i/>
          <w:iCs/>
        </w:rPr>
      </w:pPr>
    </w:p>
    <w:p w14:paraId="1F4E83E7" w14:textId="77777777" w:rsidR="006D5E22" w:rsidRDefault="006D5E22" w:rsidP="00362F5C">
      <w:pPr>
        <w:spacing w:after="0"/>
        <w:rPr>
          <w:rFonts w:cstheme="minorHAnsi"/>
          <w:i/>
          <w:iCs/>
        </w:rPr>
      </w:pPr>
    </w:p>
    <w:p w14:paraId="4BC4E44F" w14:textId="77777777" w:rsidR="006D5E22" w:rsidRDefault="006D5E22" w:rsidP="00362F5C">
      <w:pPr>
        <w:spacing w:after="0"/>
        <w:rPr>
          <w:rFonts w:cstheme="minorHAnsi"/>
          <w:i/>
          <w:iCs/>
        </w:rPr>
      </w:pPr>
    </w:p>
    <w:p w14:paraId="132FF34A" w14:textId="77777777" w:rsidR="006D5E22" w:rsidRDefault="006D5E22" w:rsidP="00362F5C">
      <w:pPr>
        <w:spacing w:after="0"/>
        <w:rPr>
          <w:rFonts w:cstheme="minorHAnsi"/>
          <w:i/>
          <w:iCs/>
        </w:rPr>
      </w:pPr>
    </w:p>
    <w:p w14:paraId="2E61EDC4" w14:textId="77777777" w:rsidR="00362F5C" w:rsidRDefault="00362F5C" w:rsidP="00362F5C">
      <w:pPr>
        <w:spacing w:after="0"/>
        <w:rPr>
          <w:rFonts w:cstheme="minorHAnsi"/>
          <w:i/>
          <w:iCs/>
        </w:rPr>
      </w:pPr>
    </w:p>
    <w:p w14:paraId="7DEB3CFC" w14:textId="6796B854" w:rsidR="00362F5C" w:rsidRPr="006C6929" w:rsidRDefault="00362F5C" w:rsidP="00362F5C">
      <w:pPr>
        <w:spacing w:after="0"/>
        <w:rPr>
          <w:rFonts w:eastAsia="Times New Roman" w:cstheme="minorHAnsi"/>
          <w:b/>
          <w:bCs/>
          <w:lang w:eastAsia="it-IT"/>
        </w:rPr>
      </w:pPr>
      <w:r w:rsidRPr="006C6929">
        <w:rPr>
          <w:rFonts w:cstheme="minorHAnsi"/>
          <w:b/>
          <w:bCs/>
        </w:rPr>
        <w:t xml:space="preserve">Milano, </w:t>
      </w:r>
      <w:r w:rsidR="006D5E22">
        <w:rPr>
          <w:rFonts w:cstheme="minorHAnsi"/>
          <w:b/>
          <w:bCs/>
        </w:rPr>
        <w:t>29</w:t>
      </w:r>
      <w:r w:rsidRPr="006C6929">
        <w:rPr>
          <w:rFonts w:cstheme="minorHAnsi"/>
          <w:b/>
          <w:bCs/>
        </w:rPr>
        <w:t xml:space="preserve"> </w:t>
      </w:r>
      <w:r w:rsidR="006D5E22">
        <w:rPr>
          <w:rFonts w:cstheme="minorHAnsi"/>
          <w:b/>
          <w:bCs/>
        </w:rPr>
        <w:t>Maggio 2025</w:t>
      </w:r>
    </w:p>
    <w:p w14:paraId="2DCAAA0B" w14:textId="77777777" w:rsidR="00362F5C" w:rsidRPr="00535764" w:rsidRDefault="00362F5C">
      <w:pPr>
        <w:rPr>
          <w:rFonts w:cstheme="minorHAnsi"/>
          <w:sz w:val="20"/>
          <w:szCs w:val="20"/>
        </w:rPr>
      </w:pPr>
    </w:p>
    <w:p w14:paraId="685D01DB" w14:textId="77777777" w:rsidR="00451453" w:rsidRPr="00F330B4" w:rsidRDefault="00451453">
      <w:pPr>
        <w:rPr>
          <w:sz w:val="20"/>
          <w:szCs w:val="20"/>
        </w:rPr>
      </w:pPr>
    </w:p>
    <w:sectPr w:rsidR="00451453" w:rsidRPr="00F330B4" w:rsidSect="007C5C0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22"/>
    <w:rsid w:val="00012139"/>
    <w:rsid w:val="00175FFA"/>
    <w:rsid w:val="001924C3"/>
    <w:rsid w:val="001C254E"/>
    <w:rsid w:val="001E619C"/>
    <w:rsid w:val="00205077"/>
    <w:rsid w:val="00214122"/>
    <w:rsid w:val="0026038F"/>
    <w:rsid w:val="002D374D"/>
    <w:rsid w:val="003024F5"/>
    <w:rsid w:val="00362F5C"/>
    <w:rsid w:val="003A5FE4"/>
    <w:rsid w:val="003B3A05"/>
    <w:rsid w:val="00451453"/>
    <w:rsid w:val="00535764"/>
    <w:rsid w:val="00536081"/>
    <w:rsid w:val="00563AA3"/>
    <w:rsid w:val="00573E16"/>
    <w:rsid w:val="005B30D8"/>
    <w:rsid w:val="00681869"/>
    <w:rsid w:val="0069528C"/>
    <w:rsid w:val="006D5E22"/>
    <w:rsid w:val="007546C5"/>
    <w:rsid w:val="007A75B9"/>
    <w:rsid w:val="007B00E4"/>
    <w:rsid w:val="007C5C07"/>
    <w:rsid w:val="008563C7"/>
    <w:rsid w:val="00953D90"/>
    <w:rsid w:val="00A43FD8"/>
    <w:rsid w:val="00AC2893"/>
    <w:rsid w:val="00B53FEB"/>
    <w:rsid w:val="00B71E64"/>
    <w:rsid w:val="00B87F95"/>
    <w:rsid w:val="00BB2FAC"/>
    <w:rsid w:val="00D1355F"/>
    <w:rsid w:val="00D60BF6"/>
    <w:rsid w:val="00E427F4"/>
    <w:rsid w:val="00E644C5"/>
    <w:rsid w:val="00EE30A4"/>
    <w:rsid w:val="00F330B4"/>
    <w:rsid w:val="00F8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23B13"/>
  <w15:chartTrackingRefBased/>
  <w15:docId w15:val="{1A9D44E5-E642-48E3-9949-ED90F80C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5C07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141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41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41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41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41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41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41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41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41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214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4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41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41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41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41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41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41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41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4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14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412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4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412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41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412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141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4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41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41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diamanti</dc:creator>
  <cp:keywords/>
  <dc:description/>
  <cp:lastModifiedBy>mariella diamanti</cp:lastModifiedBy>
  <cp:revision>37</cp:revision>
  <dcterms:created xsi:type="dcterms:W3CDTF">2025-05-28T07:45:00Z</dcterms:created>
  <dcterms:modified xsi:type="dcterms:W3CDTF">2025-05-28T08:18:00Z</dcterms:modified>
</cp:coreProperties>
</file>